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6E7" w:rsidRPr="00DB3F5B" w:rsidRDefault="00DA6C02" w:rsidP="004726E7">
      <w:pPr>
        <w:ind w:left="5812" w:right="-6" w:firstLine="4536"/>
        <w:jc w:val="right"/>
        <w:rPr>
          <w:bCs/>
          <w:sz w:val="26"/>
          <w:szCs w:val="26"/>
        </w:rPr>
      </w:pPr>
      <w:proofErr w:type="gramStart"/>
      <w:r w:rsidRPr="00DB3F5B">
        <w:rPr>
          <w:b/>
          <w:bCs/>
          <w:sz w:val="26"/>
          <w:szCs w:val="26"/>
        </w:rPr>
        <w:t>П</w:t>
      </w:r>
      <w:proofErr w:type="gramEnd"/>
    </w:p>
    <w:p w:rsidR="004726E7" w:rsidRPr="001E4E81" w:rsidRDefault="000968CE" w:rsidP="004726E7">
      <w:pPr>
        <w:autoSpaceDE w:val="0"/>
        <w:autoSpaceDN w:val="0"/>
        <w:adjustRightInd w:val="0"/>
        <w:ind w:left="5954" w:hanging="567"/>
        <w:jc w:val="right"/>
        <w:rPr>
          <w:b/>
          <w:bCs/>
          <w:szCs w:val="24"/>
        </w:rPr>
      </w:pPr>
      <w:r>
        <w:rPr>
          <w:b/>
          <w:bCs/>
          <w:szCs w:val="24"/>
        </w:rPr>
        <w:t>Приложение № 4</w:t>
      </w:r>
    </w:p>
    <w:p w:rsidR="00CE1763" w:rsidRPr="001E4E81" w:rsidRDefault="00CE1763" w:rsidP="00CE1763">
      <w:pPr>
        <w:spacing w:line="240" w:lineRule="auto"/>
        <w:ind w:firstLine="709"/>
        <w:jc w:val="right"/>
        <w:rPr>
          <w:szCs w:val="24"/>
        </w:rPr>
      </w:pPr>
      <w:r w:rsidRPr="001E4E81">
        <w:rPr>
          <w:szCs w:val="24"/>
        </w:rPr>
        <w:t xml:space="preserve">к </w:t>
      </w:r>
      <w:r w:rsidR="00D04DF5">
        <w:rPr>
          <w:szCs w:val="24"/>
        </w:rPr>
        <w:t>Распоряжению</w:t>
      </w:r>
      <w:r w:rsidR="00CB51CD">
        <w:rPr>
          <w:szCs w:val="24"/>
        </w:rPr>
        <w:t xml:space="preserve"> Комитета финансов а</w:t>
      </w:r>
      <w:r w:rsidRPr="001E4E81">
        <w:rPr>
          <w:szCs w:val="24"/>
        </w:rPr>
        <w:t>дминистрации</w:t>
      </w:r>
    </w:p>
    <w:p w:rsidR="00CB51CD" w:rsidRDefault="00CB51CD" w:rsidP="00CE1763">
      <w:pPr>
        <w:spacing w:line="240" w:lineRule="auto"/>
        <w:ind w:firstLine="709"/>
        <w:jc w:val="right"/>
        <w:rPr>
          <w:szCs w:val="24"/>
        </w:rPr>
      </w:pPr>
      <w:r>
        <w:rPr>
          <w:szCs w:val="24"/>
        </w:rPr>
        <w:t>Кировского муниципального района</w:t>
      </w:r>
    </w:p>
    <w:p w:rsidR="00CE1763" w:rsidRPr="001E4E81" w:rsidRDefault="00CE1763" w:rsidP="00CE1763">
      <w:pPr>
        <w:spacing w:line="240" w:lineRule="auto"/>
        <w:ind w:firstLine="709"/>
        <w:jc w:val="right"/>
        <w:rPr>
          <w:szCs w:val="24"/>
        </w:rPr>
      </w:pPr>
      <w:r w:rsidRPr="001E4E81">
        <w:rPr>
          <w:szCs w:val="24"/>
        </w:rPr>
        <w:t xml:space="preserve"> Ленинградской области</w:t>
      </w:r>
    </w:p>
    <w:p w:rsidR="00A10CC3" w:rsidRPr="001E4E81" w:rsidRDefault="00CE1763" w:rsidP="00CE1763">
      <w:pPr>
        <w:spacing w:line="240" w:lineRule="auto"/>
        <w:ind w:firstLine="709"/>
        <w:jc w:val="right"/>
        <w:rPr>
          <w:szCs w:val="24"/>
        </w:rPr>
      </w:pPr>
      <w:r w:rsidRPr="001E4E81">
        <w:rPr>
          <w:szCs w:val="24"/>
        </w:rPr>
        <w:t xml:space="preserve">№ </w:t>
      </w:r>
      <w:r w:rsidR="00FF2C26">
        <w:rPr>
          <w:szCs w:val="24"/>
        </w:rPr>
        <w:t>21</w:t>
      </w:r>
      <w:r w:rsidRPr="001E4E81">
        <w:rPr>
          <w:szCs w:val="24"/>
        </w:rPr>
        <w:t xml:space="preserve"> от «</w:t>
      </w:r>
      <w:r w:rsidR="00FF2C26">
        <w:rPr>
          <w:szCs w:val="24"/>
        </w:rPr>
        <w:t>26</w:t>
      </w:r>
      <w:r w:rsidRPr="001E4E81">
        <w:rPr>
          <w:szCs w:val="24"/>
        </w:rPr>
        <w:t>»</w:t>
      </w:r>
      <w:r w:rsidR="00A074D1" w:rsidRPr="001E4E81">
        <w:rPr>
          <w:szCs w:val="24"/>
        </w:rPr>
        <w:t xml:space="preserve"> </w:t>
      </w:r>
      <w:r w:rsidR="00FF2C26">
        <w:rPr>
          <w:szCs w:val="24"/>
        </w:rPr>
        <w:t>марта</w:t>
      </w:r>
      <w:r w:rsidRPr="001E4E81">
        <w:rPr>
          <w:szCs w:val="24"/>
        </w:rPr>
        <w:t xml:space="preserve"> 201</w:t>
      </w:r>
      <w:r w:rsidR="00CB51CD">
        <w:rPr>
          <w:szCs w:val="24"/>
        </w:rPr>
        <w:t>9</w:t>
      </w:r>
      <w:r w:rsidRPr="001E4E81">
        <w:rPr>
          <w:szCs w:val="24"/>
        </w:rPr>
        <w:t xml:space="preserve"> г.</w:t>
      </w:r>
    </w:p>
    <w:p w:rsidR="00A10CC3" w:rsidRPr="00DB3F5B" w:rsidRDefault="00A10CC3" w:rsidP="009D7ECC">
      <w:pPr>
        <w:spacing w:line="240" w:lineRule="auto"/>
        <w:ind w:firstLine="709"/>
        <w:jc w:val="right"/>
        <w:rPr>
          <w:sz w:val="26"/>
          <w:szCs w:val="26"/>
        </w:rPr>
      </w:pPr>
    </w:p>
    <w:p w:rsidR="00E356F6" w:rsidRPr="00DB3F5B" w:rsidRDefault="00AC0FC9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3F5B">
        <w:rPr>
          <w:b/>
          <w:sz w:val="28"/>
          <w:szCs w:val="28"/>
        </w:rPr>
        <w:t>Положение</w:t>
      </w:r>
      <w:r w:rsidR="00E356F6" w:rsidRPr="00DB3F5B">
        <w:rPr>
          <w:b/>
          <w:sz w:val="28"/>
          <w:szCs w:val="28"/>
        </w:rPr>
        <w:t xml:space="preserve"> </w:t>
      </w:r>
      <w:r w:rsidR="009D7ECC" w:rsidRPr="00DB3F5B">
        <w:rPr>
          <w:b/>
          <w:sz w:val="28"/>
          <w:szCs w:val="28"/>
        </w:rPr>
        <w:t>о</w:t>
      </w:r>
      <w:r w:rsidR="00212B49" w:rsidRPr="00DB3F5B">
        <w:rPr>
          <w:b/>
          <w:sz w:val="28"/>
          <w:szCs w:val="28"/>
        </w:rPr>
        <w:t xml:space="preserve"> порядке </w:t>
      </w:r>
      <w:r w:rsidR="00465607" w:rsidRPr="00DB3F5B">
        <w:rPr>
          <w:b/>
          <w:sz w:val="28"/>
          <w:szCs w:val="28"/>
        </w:rPr>
        <w:t>работы</w:t>
      </w:r>
    </w:p>
    <w:p w:rsidR="00E356F6" w:rsidRPr="00DB3F5B" w:rsidRDefault="00F617DD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3F5B">
        <w:rPr>
          <w:b/>
          <w:sz w:val="28"/>
          <w:szCs w:val="28"/>
        </w:rPr>
        <w:t>со средствами криптографической</w:t>
      </w:r>
      <w:r w:rsidR="00E356F6" w:rsidRPr="00DB3F5B">
        <w:rPr>
          <w:b/>
          <w:sz w:val="28"/>
          <w:szCs w:val="28"/>
        </w:rPr>
        <w:t xml:space="preserve"> </w:t>
      </w:r>
      <w:r w:rsidRPr="00DB3F5B">
        <w:rPr>
          <w:b/>
          <w:sz w:val="28"/>
          <w:szCs w:val="28"/>
        </w:rPr>
        <w:t>защиты информации</w:t>
      </w:r>
    </w:p>
    <w:p w:rsidR="00E356F6" w:rsidRPr="00DB3F5B" w:rsidRDefault="00B67E21" w:rsidP="009D7EC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DB3F5B">
        <w:rPr>
          <w:b/>
          <w:sz w:val="28"/>
          <w:szCs w:val="28"/>
        </w:rPr>
        <w:t>в автоматизированной системе «АЦК</w:t>
      </w:r>
      <w:r w:rsidR="00DA6C02" w:rsidRPr="00DB3F5B">
        <w:rPr>
          <w:b/>
          <w:sz w:val="28"/>
          <w:szCs w:val="28"/>
        </w:rPr>
        <w:t>-Финансы»</w:t>
      </w:r>
    </w:p>
    <w:p w:rsidR="00CB51CD" w:rsidRDefault="00CB51CD" w:rsidP="00CB51C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финансов а</w:t>
      </w:r>
      <w:r w:rsidR="00CE1763" w:rsidRPr="00DB3F5B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Кировского</w:t>
      </w:r>
    </w:p>
    <w:p w:rsidR="00F617DD" w:rsidRPr="00DB3F5B" w:rsidRDefault="00CB51CD" w:rsidP="00CB51CD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</w:t>
      </w:r>
      <w:r w:rsidR="00CE1763" w:rsidRPr="00DB3F5B">
        <w:rPr>
          <w:b/>
          <w:sz w:val="28"/>
          <w:szCs w:val="28"/>
        </w:rPr>
        <w:t xml:space="preserve"> Ленинградской области</w:t>
      </w:r>
    </w:p>
    <w:p w:rsidR="00E00210" w:rsidRPr="00DB3F5B" w:rsidRDefault="00E00210" w:rsidP="00E62A35">
      <w:pPr>
        <w:spacing w:line="240" w:lineRule="auto"/>
        <w:ind w:firstLine="0"/>
        <w:jc w:val="both"/>
        <w:rPr>
          <w:sz w:val="26"/>
          <w:szCs w:val="26"/>
        </w:rPr>
      </w:pPr>
    </w:p>
    <w:p w:rsidR="0032704D" w:rsidRDefault="00DD36A1" w:rsidP="0032704D">
      <w:pPr>
        <w:pStyle w:val="ab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2704D">
        <w:rPr>
          <w:rFonts w:ascii="Times New Roman" w:hAnsi="Times New Roman"/>
          <w:b/>
          <w:sz w:val="28"/>
          <w:szCs w:val="28"/>
          <w:lang w:val="ru-RU"/>
        </w:rPr>
        <w:t xml:space="preserve">Термины и определения, используемые в настоящем </w:t>
      </w:r>
      <w:r w:rsidR="00607B18" w:rsidRPr="0032704D">
        <w:rPr>
          <w:rFonts w:ascii="Times New Roman" w:hAnsi="Times New Roman"/>
          <w:b/>
          <w:sz w:val="28"/>
          <w:szCs w:val="28"/>
          <w:lang w:val="ru-RU"/>
        </w:rPr>
        <w:t>положении</w:t>
      </w:r>
    </w:p>
    <w:p w:rsidR="0032704D" w:rsidRPr="0032704D" w:rsidRDefault="0032704D" w:rsidP="0032704D">
      <w:pPr>
        <w:pStyle w:val="ab"/>
        <w:spacing w:before="100" w:beforeAutospacing="1" w:after="100" w:afterAutospacing="1" w:line="240" w:lineRule="auto"/>
        <w:ind w:left="1069"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32704D" w:rsidRDefault="0032704D" w:rsidP="0032704D">
      <w:pPr>
        <w:pStyle w:val="ab"/>
        <w:tabs>
          <w:tab w:val="left" w:pos="1134"/>
        </w:tabs>
        <w:spacing w:after="0" w:line="240" w:lineRule="auto"/>
        <w:ind w:left="1072" w:firstLine="0"/>
        <w:jc w:val="both"/>
        <w:rPr>
          <w:rFonts w:ascii="Times New Roman" w:hAnsi="Times New Roman"/>
          <w:sz w:val="26"/>
          <w:szCs w:val="26"/>
          <w:lang w:val="ru-RU"/>
        </w:rPr>
      </w:pPr>
      <w:r w:rsidRPr="0032704D">
        <w:rPr>
          <w:rFonts w:ascii="Times New Roman" w:hAnsi="Times New Roman"/>
          <w:sz w:val="26"/>
          <w:szCs w:val="26"/>
          <w:lang w:val="ru-RU"/>
        </w:rPr>
        <w:t>Термины и определения, используемые в настоящем Порядке,</w:t>
      </w:r>
      <w:r>
        <w:rPr>
          <w:rFonts w:ascii="Times New Roman" w:hAnsi="Times New Roman"/>
          <w:sz w:val="26"/>
          <w:szCs w:val="26"/>
          <w:lang w:val="ru-RU"/>
        </w:rPr>
        <w:t xml:space="preserve"> перечислены </w:t>
      </w:r>
    </w:p>
    <w:p w:rsidR="0032704D" w:rsidRPr="0032704D" w:rsidRDefault="0032704D" w:rsidP="0032704D">
      <w:pPr>
        <w:tabs>
          <w:tab w:val="left" w:pos="1134"/>
        </w:tabs>
        <w:spacing w:line="240" w:lineRule="auto"/>
        <w:ind w:firstLine="0"/>
        <w:jc w:val="both"/>
        <w:rPr>
          <w:sz w:val="26"/>
          <w:szCs w:val="26"/>
        </w:rPr>
      </w:pPr>
      <w:r w:rsidRPr="0032704D">
        <w:rPr>
          <w:sz w:val="26"/>
          <w:szCs w:val="26"/>
        </w:rPr>
        <w:t xml:space="preserve">в Приложении № 1 к распоряжению </w:t>
      </w:r>
      <w:proofErr w:type="gramStart"/>
      <w:r w:rsidRPr="0032704D">
        <w:rPr>
          <w:sz w:val="26"/>
          <w:szCs w:val="26"/>
        </w:rPr>
        <w:t xml:space="preserve">Комитета финансов </w:t>
      </w:r>
      <w:r w:rsidR="00600E89">
        <w:rPr>
          <w:sz w:val="26"/>
          <w:szCs w:val="26"/>
        </w:rPr>
        <w:t xml:space="preserve">администрации </w:t>
      </w:r>
      <w:r w:rsidRPr="0032704D">
        <w:rPr>
          <w:sz w:val="26"/>
          <w:szCs w:val="26"/>
        </w:rPr>
        <w:t>Кировского муниципального района Ленинградской области</w:t>
      </w:r>
      <w:proofErr w:type="gramEnd"/>
      <w:r w:rsidRPr="0032704D">
        <w:rPr>
          <w:sz w:val="26"/>
          <w:szCs w:val="26"/>
        </w:rPr>
        <w:t xml:space="preserve"> от 26.03.2019г №21.</w:t>
      </w:r>
    </w:p>
    <w:p w:rsidR="00DD36A1" w:rsidRPr="00DB3F5B" w:rsidRDefault="00DD36A1" w:rsidP="00B2129A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 w:rsidRPr="00DB3F5B">
        <w:rPr>
          <w:b/>
          <w:sz w:val="28"/>
          <w:szCs w:val="28"/>
        </w:rPr>
        <w:t>2. Общие положения</w:t>
      </w:r>
    </w:p>
    <w:p w:rsidR="0032704D" w:rsidRPr="00DB3F5B" w:rsidRDefault="00DD36A1" w:rsidP="0032704D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 xml:space="preserve">Настоящее </w:t>
      </w:r>
      <w:r w:rsidR="00905C93">
        <w:rPr>
          <w:sz w:val="26"/>
          <w:szCs w:val="26"/>
        </w:rPr>
        <w:t>положение регламентирует  работу</w:t>
      </w:r>
      <w:r w:rsidRPr="00DB3F5B">
        <w:rPr>
          <w:sz w:val="26"/>
          <w:szCs w:val="26"/>
        </w:rPr>
        <w:t xml:space="preserve"> с </w:t>
      </w:r>
      <w:r w:rsidR="00905C93">
        <w:rPr>
          <w:sz w:val="26"/>
          <w:szCs w:val="26"/>
        </w:rPr>
        <w:t>СКЗИ в части относящейся к использованию ЭП и СЭП при осуществлении ЮЗЭД в Системе.</w:t>
      </w:r>
    </w:p>
    <w:p w:rsidR="008251CA" w:rsidRPr="00DB3F5B" w:rsidRDefault="00DD36A1" w:rsidP="00B2129A">
      <w:pPr>
        <w:spacing w:before="120" w:after="120" w:line="240" w:lineRule="auto"/>
        <w:ind w:firstLine="709"/>
        <w:rPr>
          <w:b/>
          <w:sz w:val="28"/>
          <w:szCs w:val="28"/>
        </w:rPr>
      </w:pPr>
      <w:r w:rsidRPr="00DB3F5B">
        <w:rPr>
          <w:b/>
          <w:sz w:val="28"/>
          <w:szCs w:val="28"/>
        </w:rPr>
        <w:t>3</w:t>
      </w:r>
      <w:r w:rsidR="00142D0E" w:rsidRPr="00DB3F5B">
        <w:rPr>
          <w:b/>
          <w:sz w:val="28"/>
          <w:szCs w:val="28"/>
        </w:rPr>
        <w:t xml:space="preserve">. </w:t>
      </w:r>
      <w:r w:rsidR="00E61862" w:rsidRPr="00DB3F5B">
        <w:rPr>
          <w:b/>
          <w:sz w:val="28"/>
          <w:szCs w:val="28"/>
        </w:rPr>
        <w:t>Работа с СКЗИ</w:t>
      </w:r>
      <w:r w:rsidR="000A2EA0" w:rsidRPr="00DB3F5B">
        <w:rPr>
          <w:b/>
          <w:sz w:val="28"/>
          <w:szCs w:val="28"/>
        </w:rPr>
        <w:t xml:space="preserve"> </w:t>
      </w:r>
    </w:p>
    <w:p w:rsidR="00BF0B67" w:rsidRPr="00DB3F5B" w:rsidRDefault="00BF0B67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 xml:space="preserve">3.1. </w:t>
      </w:r>
      <w:proofErr w:type="gramStart"/>
      <w:r w:rsidRPr="00DB3F5B">
        <w:rPr>
          <w:sz w:val="26"/>
          <w:szCs w:val="26"/>
        </w:rPr>
        <w:t>При работе с мате</w:t>
      </w:r>
      <w:r w:rsidR="006B0F78" w:rsidRPr="00DB3F5B">
        <w:rPr>
          <w:sz w:val="26"/>
          <w:szCs w:val="26"/>
        </w:rPr>
        <w:t>риальными носителями должны соблюдаться требования</w:t>
      </w:r>
      <w:r w:rsidR="00150454" w:rsidRPr="00DB3F5B">
        <w:rPr>
          <w:sz w:val="26"/>
          <w:szCs w:val="26"/>
        </w:rPr>
        <w:t xml:space="preserve"> «Инструк</w:t>
      </w:r>
      <w:r w:rsidR="00D31B3B">
        <w:rPr>
          <w:sz w:val="26"/>
          <w:szCs w:val="26"/>
        </w:rPr>
        <w:t>ции об организации и обеспечении</w:t>
      </w:r>
      <w:r w:rsidR="00150454" w:rsidRPr="00DB3F5B">
        <w:rPr>
          <w:sz w:val="26"/>
          <w:szCs w:val="26"/>
        </w:rPr>
        <w:t xml:space="preserve"> безопасности хранения, обработки и передачи по каналам связи с использованием средств криптографической защиты информации с огра</w:t>
      </w:r>
      <w:r w:rsidR="00D31B3B">
        <w:rPr>
          <w:sz w:val="26"/>
          <w:szCs w:val="26"/>
        </w:rPr>
        <w:t>ниченным доступом, не содержащей</w:t>
      </w:r>
      <w:r w:rsidR="00150454" w:rsidRPr="00DB3F5B">
        <w:rPr>
          <w:sz w:val="26"/>
          <w:szCs w:val="26"/>
        </w:rPr>
        <w:t xml:space="preserve"> сведений, составляющих государственную тайну», утвержденн</w:t>
      </w:r>
      <w:r w:rsidR="00D31B3B">
        <w:rPr>
          <w:sz w:val="26"/>
          <w:szCs w:val="26"/>
        </w:rPr>
        <w:t>ой</w:t>
      </w:r>
      <w:r w:rsidR="00150454" w:rsidRPr="00DB3F5B">
        <w:rPr>
          <w:sz w:val="26"/>
          <w:szCs w:val="26"/>
        </w:rPr>
        <w:t xml:space="preserve"> приказом </w:t>
      </w:r>
      <w:r w:rsidR="00D31B3B">
        <w:rPr>
          <w:sz w:val="26"/>
          <w:szCs w:val="26"/>
        </w:rPr>
        <w:t xml:space="preserve">ФАПСИ </w:t>
      </w:r>
      <w:r w:rsidR="00150454" w:rsidRPr="00DB3F5B">
        <w:rPr>
          <w:sz w:val="26"/>
          <w:szCs w:val="26"/>
        </w:rPr>
        <w:t xml:space="preserve">от 13.06.2001 г. № </w:t>
      </w:r>
      <w:r w:rsidR="00C242AD" w:rsidRPr="00DB3F5B">
        <w:rPr>
          <w:sz w:val="26"/>
          <w:szCs w:val="26"/>
        </w:rPr>
        <w:t xml:space="preserve">152, </w:t>
      </w:r>
      <w:r w:rsidR="00D31B3B">
        <w:rPr>
          <w:sz w:val="26"/>
          <w:szCs w:val="26"/>
        </w:rPr>
        <w:t>муниципальных нормативных</w:t>
      </w:r>
      <w:r w:rsidR="00C242AD" w:rsidRPr="00DB3F5B">
        <w:rPr>
          <w:sz w:val="26"/>
          <w:szCs w:val="26"/>
        </w:rPr>
        <w:t xml:space="preserve"> правовых </w:t>
      </w:r>
      <w:r w:rsidR="00D31B3B">
        <w:rPr>
          <w:sz w:val="26"/>
          <w:szCs w:val="26"/>
        </w:rPr>
        <w:t>актов</w:t>
      </w:r>
      <w:r w:rsidR="00C242AD" w:rsidRPr="00DB3F5B">
        <w:rPr>
          <w:sz w:val="26"/>
          <w:szCs w:val="26"/>
        </w:rPr>
        <w:t xml:space="preserve"> </w:t>
      </w:r>
      <w:r w:rsidR="000B768C" w:rsidRPr="00DB3F5B">
        <w:rPr>
          <w:sz w:val="26"/>
          <w:szCs w:val="26"/>
        </w:rPr>
        <w:t xml:space="preserve">Комитета финансов </w:t>
      </w:r>
      <w:r w:rsidR="00CB51CD">
        <w:rPr>
          <w:sz w:val="26"/>
          <w:szCs w:val="26"/>
        </w:rPr>
        <w:t>а</w:t>
      </w:r>
      <w:r w:rsidR="00CB51CD" w:rsidRPr="00DB3F5B">
        <w:rPr>
          <w:sz w:val="26"/>
          <w:szCs w:val="26"/>
        </w:rPr>
        <w:t xml:space="preserve">дминистрации </w:t>
      </w:r>
      <w:r w:rsidR="00CB51CD">
        <w:rPr>
          <w:sz w:val="26"/>
          <w:szCs w:val="26"/>
        </w:rPr>
        <w:t xml:space="preserve">Кировского муниципального района </w:t>
      </w:r>
      <w:r w:rsidR="00CB51CD" w:rsidRPr="00DB3F5B">
        <w:rPr>
          <w:sz w:val="26"/>
          <w:szCs w:val="26"/>
        </w:rPr>
        <w:t>Ленинградской области</w:t>
      </w:r>
      <w:r w:rsidR="00C242AD" w:rsidRPr="00DB3F5B">
        <w:rPr>
          <w:sz w:val="26"/>
          <w:szCs w:val="26"/>
        </w:rPr>
        <w:t xml:space="preserve"> и настоящего Положения.</w:t>
      </w:r>
      <w:proofErr w:type="gramEnd"/>
    </w:p>
    <w:p w:rsidR="00E61862" w:rsidRPr="00DB3F5B" w:rsidRDefault="00DD36A1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</w:t>
      </w:r>
      <w:r w:rsidR="006D25ED" w:rsidRPr="00DB3F5B">
        <w:rPr>
          <w:sz w:val="26"/>
          <w:szCs w:val="26"/>
        </w:rPr>
        <w:t>.2</w:t>
      </w:r>
      <w:r w:rsidR="00DA0A37" w:rsidRPr="00DB3F5B">
        <w:rPr>
          <w:sz w:val="26"/>
          <w:szCs w:val="26"/>
        </w:rPr>
        <w:t xml:space="preserve">. </w:t>
      </w:r>
      <w:r w:rsidR="001A7118" w:rsidRPr="00DB3F5B">
        <w:rPr>
          <w:sz w:val="26"/>
          <w:szCs w:val="26"/>
        </w:rPr>
        <w:t>Для работы с СКЗИ</w:t>
      </w:r>
      <w:r w:rsidR="003C7945" w:rsidRPr="00DB3F5B">
        <w:rPr>
          <w:sz w:val="26"/>
          <w:szCs w:val="26"/>
        </w:rPr>
        <w:t xml:space="preserve"> в </w:t>
      </w:r>
      <w:r w:rsidR="00E15890" w:rsidRPr="00DB3F5B">
        <w:rPr>
          <w:sz w:val="26"/>
          <w:szCs w:val="26"/>
        </w:rPr>
        <w:t>ЮЗЭД</w:t>
      </w:r>
      <w:r w:rsidR="001A7118" w:rsidRPr="00DB3F5B">
        <w:rPr>
          <w:sz w:val="26"/>
          <w:szCs w:val="26"/>
        </w:rPr>
        <w:t xml:space="preserve"> </w:t>
      </w:r>
      <w:r w:rsidR="00C24CBC" w:rsidRPr="00DB3F5B">
        <w:rPr>
          <w:sz w:val="26"/>
          <w:szCs w:val="26"/>
        </w:rPr>
        <w:t>до</w:t>
      </w:r>
      <w:bookmarkStart w:id="0" w:name="_GoBack"/>
      <w:bookmarkEnd w:id="0"/>
      <w:r w:rsidR="00C24CBC" w:rsidRPr="00DB3F5B">
        <w:rPr>
          <w:sz w:val="26"/>
          <w:szCs w:val="26"/>
        </w:rPr>
        <w:t xml:space="preserve">пускаются только </w:t>
      </w:r>
      <w:r w:rsidRPr="00DB3F5B">
        <w:rPr>
          <w:sz w:val="26"/>
          <w:szCs w:val="26"/>
        </w:rPr>
        <w:t>У</w:t>
      </w:r>
      <w:r w:rsidR="001A7118" w:rsidRPr="00DB3F5B">
        <w:rPr>
          <w:sz w:val="26"/>
          <w:szCs w:val="26"/>
        </w:rPr>
        <w:t xml:space="preserve">полномоченные </w:t>
      </w:r>
      <w:r w:rsidR="003C7945" w:rsidRPr="00DB3F5B">
        <w:rPr>
          <w:sz w:val="26"/>
          <w:szCs w:val="26"/>
        </w:rPr>
        <w:t>сотрудники</w:t>
      </w:r>
      <w:r w:rsidR="006E4DE0" w:rsidRPr="00DB3F5B">
        <w:rPr>
          <w:sz w:val="26"/>
          <w:szCs w:val="26"/>
        </w:rPr>
        <w:t xml:space="preserve"> </w:t>
      </w:r>
      <w:r w:rsidR="00607B17" w:rsidRPr="00DB3F5B">
        <w:rPr>
          <w:sz w:val="26"/>
          <w:szCs w:val="26"/>
        </w:rPr>
        <w:t>У</w:t>
      </w:r>
      <w:r w:rsidR="006E4DE0" w:rsidRPr="00DB3F5B">
        <w:rPr>
          <w:sz w:val="26"/>
          <w:szCs w:val="26"/>
        </w:rPr>
        <w:t>частников</w:t>
      </w:r>
      <w:r w:rsidR="009440CF" w:rsidRPr="00DB3F5B">
        <w:rPr>
          <w:sz w:val="26"/>
          <w:szCs w:val="26"/>
        </w:rPr>
        <w:t xml:space="preserve">. </w:t>
      </w:r>
      <w:r w:rsidR="003C7945" w:rsidRPr="00DB3F5B">
        <w:rPr>
          <w:sz w:val="26"/>
          <w:szCs w:val="26"/>
        </w:rPr>
        <w:t>Уполномоченные</w:t>
      </w:r>
      <w:r w:rsidR="00E61862" w:rsidRPr="00DB3F5B">
        <w:rPr>
          <w:sz w:val="26"/>
          <w:szCs w:val="26"/>
        </w:rPr>
        <w:t xml:space="preserve"> </w:t>
      </w:r>
      <w:r w:rsidR="003C7945" w:rsidRPr="00DB3F5B">
        <w:rPr>
          <w:sz w:val="26"/>
          <w:szCs w:val="26"/>
        </w:rPr>
        <w:t>сотрудники</w:t>
      </w:r>
      <w:r w:rsidR="001A7118" w:rsidRPr="00DB3F5B">
        <w:rPr>
          <w:sz w:val="26"/>
          <w:szCs w:val="26"/>
        </w:rPr>
        <w:t xml:space="preserve"> </w:t>
      </w:r>
      <w:r w:rsidR="00607B17" w:rsidRPr="00DB3F5B">
        <w:rPr>
          <w:sz w:val="26"/>
          <w:szCs w:val="26"/>
        </w:rPr>
        <w:t>У</w:t>
      </w:r>
      <w:r w:rsidR="006E4DE0" w:rsidRPr="00DB3F5B">
        <w:rPr>
          <w:sz w:val="26"/>
          <w:szCs w:val="26"/>
        </w:rPr>
        <w:t xml:space="preserve">частников </w:t>
      </w:r>
      <w:r w:rsidR="00E61862" w:rsidRPr="00DB3F5B">
        <w:rPr>
          <w:sz w:val="26"/>
          <w:szCs w:val="26"/>
        </w:rPr>
        <w:t>несут персональную ответственность за</w:t>
      </w:r>
      <w:r w:rsidR="001A7118" w:rsidRPr="00DB3F5B">
        <w:rPr>
          <w:sz w:val="26"/>
          <w:szCs w:val="26"/>
        </w:rPr>
        <w:t xml:space="preserve"> </w:t>
      </w:r>
      <w:r w:rsidR="00E15890" w:rsidRPr="00DB3F5B">
        <w:rPr>
          <w:sz w:val="26"/>
          <w:szCs w:val="26"/>
        </w:rPr>
        <w:t xml:space="preserve">сохранность СКЗИ (в том числе хранение в тайне ключей </w:t>
      </w:r>
      <w:r w:rsidR="006E4DE0" w:rsidRPr="00DB3F5B">
        <w:rPr>
          <w:sz w:val="26"/>
          <w:szCs w:val="26"/>
        </w:rPr>
        <w:t>ЭП</w:t>
      </w:r>
      <w:r w:rsidR="00EC28D4" w:rsidRPr="00DB3F5B">
        <w:rPr>
          <w:sz w:val="26"/>
          <w:szCs w:val="26"/>
        </w:rPr>
        <w:t>, неразглашение и нераспространение</w:t>
      </w:r>
      <w:r w:rsidR="00E15890" w:rsidRPr="00DB3F5B">
        <w:rPr>
          <w:sz w:val="26"/>
          <w:szCs w:val="26"/>
        </w:rPr>
        <w:t>).</w:t>
      </w:r>
    </w:p>
    <w:p w:rsidR="009B6E50" w:rsidRPr="00DB3F5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3.3</w:t>
      </w:r>
      <w:r w:rsidR="009B6E50" w:rsidRPr="00DB3F5B">
        <w:rPr>
          <w:sz w:val="26"/>
          <w:szCs w:val="26"/>
        </w:rPr>
        <w:t xml:space="preserve">. </w:t>
      </w:r>
      <w:r w:rsidR="00845234" w:rsidRPr="00DB3F5B">
        <w:rPr>
          <w:sz w:val="26"/>
          <w:szCs w:val="26"/>
        </w:rPr>
        <w:t xml:space="preserve">Внесение Сертификатов </w:t>
      </w:r>
      <w:r w:rsidR="009B6E50" w:rsidRPr="00DB3F5B">
        <w:rPr>
          <w:sz w:val="26"/>
          <w:szCs w:val="26"/>
        </w:rPr>
        <w:t xml:space="preserve">Уполномоченных сотрудников </w:t>
      </w:r>
      <w:r w:rsidR="00845234" w:rsidRPr="00DB3F5B">
        <w:rPr>
          <w:sz w:val="26"/>
          <w:szCs w:val="26"/>
        </w:rPr>
        <w:t xml:space="preserve">Участников </w:t>
      </w:r>
      <w:r w:rsidR="009B6E50" w:rsidRPr="00DB3F5B">
        <w:rPr>
          <w:sz w:val="26"/>
          <w:szCs w:val="26"/>
        </w:rPr>
        <w:t>в реестр Системы</w:t>
      </w:r>
      <w:r w:rsidR="00845234" w:rsidRPr="00DB3F5B">
        <w:rPr>
          <w:sz w:val="26"/>
          <w:szCs w:val="26"/>
        </w:rPr>
        <w:t xml:space="preserve"> осуществляется Адми</w:t>
      </w:r>
      <w:r w:rsidR="006D5E79" w:rsidRPr="00DB3F5B">
        <w:rPr>
          <w:sz w:val="26"/>
          <w:szCs w:val="26"/>
        </w:rPr>
        <w:t>нистратором безопасности информации Организатора на основании «Заявления на внесение в реестр системы сертификатов Уполномоченных сотрудников</w:t>
      </w:r>
      <w:r w:rsidR="00B050A2" w:rsidRPr="00DB3F5B">
        <w:rPr>
          <w:rStyle w:val="af7"/>
          <w:sz w:val="26"/>
          <w:szCs w:val="26"/>
        </w:rPr>
        <w:footnoteReference w:id="1"/>
      </w:r>
      <w:r w:rsidR="006D5E79" w:rsidRPr="00DB3F5B">
        <w:rPr>
          <w:sz w:val="26"/>
          <w:szCs w:val="26"/>
        </w:rPr>
        <w:t>»</w:t>
      </w:r>
      <w:r w:rsidR="00CD78D4" w:rsidRPr="00DB3F5B">
        <w:rPr>
          <w:sz w:val="26"/>
          <w:szCs w:val="26"/>
        </w:rPr>
        <w:t>.</w:t>
      </w:r>
    </w:p>
    <w:p w:rsidR="00CD78D4" w:rsidRPr="00DB3F5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3.4</w:t>
      </w:r>
      <w:r w:rsidR="00CD78D4" w:rsidRPr="00DB3F5B">
        <w:rPr>
          <w:sz w:val="26"/>
          <w:szCs w:val="26"/>
        </w:rPr>
        <w:t>.</w:t>
      </w:r>
      <w:r w:rsidR="00E73DE2" w:rsidRPr="00DB3F5B">
        <w:rPr>
          <w:sz w:val="26"/>
          <w:szCs w:val="26"/>
        </w:rPr>
        <w:t xml:space="preserve"> От</w:t>
      </w:r>
      <w:r w:rsidR="000C3B42" w:rsidRPr="00DB3F5B">
        <w:rPr>
          <w:sz w:val="26"/>
          <w:szCs w:val="26"/>
        </w:rPr>
        <w:t xml:space="preserve">ветственность за </w:t>
      </w:r>
      <w:r w:rsidR="00872533" w:rsidRPr="00DB3F5B">
        <w:rPr>
          <w:sz w:val="26"/>
          <w:szCs w:val="26"/>
        </w:rPr>
        <w:t xml:space="preserve">корректность ввода сертификатов Уполномоченных сотрудников Участника в реестр Системы </w:t>
      </w:r>
      <w:r w:rsidR="00AF5AB5" w:rsidRPr="00DB3F5B">
        <w:rPr>
          <w:sz w:val="26"/>
          <w:szCs w:val="26"/>
        </w:rPr>
        <w:t>несет Организатор.</w:t>
      </w:r>
    </w:p>
    <w:p w:rsidR="00872533" w:rsidRPr="00DB3F5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lastRenderedPageBreak/>
        <w:t>3.5</w:t>
      </w:r>
      <w:r w:rsidR="00872533" w:rsidRPr="00DB3F5B">
        <w:rPr>
          <w:sz w:val="26"/>
          <w:szCs w:val="26"/>
        </w:rPr>
        <w:t>. Организатор обеспечивает хранение Сертификатов Уполномоченных сотрудников Участника в течение срока хранения электронного документа.</w:t>
      </w:r>
    </w:p>
    <w:p w:rsidR="00872533" w:rsidRPr="00DB3F5B" w:rsidRDefault="006D25E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3.6</w:t>
      </w:r>
      <w:r w:rsidR="00B53D6A" w:rsidRPr="00DB3F5B">
        <w:rPr>
          <w:sz w:val="26"/>
          <w:szCs w:val="26"/>
        </w:rPr>
        <w:t>. Срок действия к</w:t>
      </w:r>
      <w:r w:rsidR="00872533" w:rsidRPr="00DB3F5B">
        <w:rPr>
          <w:sz w:val="26"/>
          <w:szCs w:val="26"/>
        </w:rPr>
        <w:t xml:space="preserve">лючей ЭП и соответствующих Сертификатов определяется УЦ. После окончания срока действия Сертификата Уполномоченный сотрудник Участника теряет </w:t>
      </w:r>
      <w:r w:rsidR="00B53D6A" w:rsidRPr="00DB3F5B">
        <w:rPr>
          <w:sz w:val="26"/>
          <w:szCs w:val="26"/>
        </w:rPr>
        <w:t>право использования к</w:t>
      </w:r>
      <w:r w:rsidR="00872533" w:rsidRPr="00DB3F5B">
        <w:rPr>
          <w:sz w:val="26"/>
          <w:szCs w:val="26"/>
        </w:rPr>
        <w:t>лючей ЭП, соответствующих данному Сертификату</w:t>
      </w:r>
      <w:r w:rsidR="007E18FB" w:rsidRPr="00DB3F5B">
        <w:rPr>
          <w:sz w:val="26"/>
          <w:szCs w:val="26"/>
        </w:rPr>
        <w:t>.</w:t>
      </w:r>
      <w:r w:rsidR="001F3FB9" w:rsidRPr="00DB3F5B">
        <w:rPr>
          <w:sz w:val="26"/>
          <w:szCs w:val="26"/>
        </w:rPr>
        <w:t xml:space="preserve"> </w:t>
      </w:r>
      <w:r w:rsidR="00872533" w:rsidRPr="00DB3F5B">
        <w:rPr>
          <w:sz w:val="26"/>
          <w:szCs w:val="26"/>
        </w:rPr>
        <w:t>Для получения новых ключей Уполномоченный сотрудник Участника должен руководствоваться порядком получения новых ключей, установленным УЦ.</w:t>
      </w:r>
    </w:p>
    <w:p w:rsidR="001A7118" w:rsidRPr="00DB3F5B" w:rsidRDefault="00872533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</w:t>
      </w:r>
      <w:r w:rsidR="001F3FB9" w:rsidRPr="00DB3F5B">
        <w:rPr>
          <w:sz w:val="26"/>
          <w:szCs w:val="26"/>
        </w:rPr>
        <w:t>.</w:t>
      </w:r>
      <w:r w:rsidR="006D25ED" w:rsidRPr="00DB3F5B">
        <w:rPr>
          <w:sz w:val="26"/>
          <w:szCs w:val="26"/>
        </w:rPr>
        <w:t>7</w:t>
      </w:r>
      <w:r w:rsidR="001F3FB9" w:rsidRPr="00DB3F5B">
        <w:rPr>
          <w:sz w:val="26"/>
          <w:szCs w:val="26"/>
        </w:rPr>
        <w:t xml:space="preserve">. </w:t>
      </w:r>
      <w:r w:rsidR="001A7118" w:rsidRPr="00DB3F5B">
        <w:rPr>
          <w:sz w:val="26"/>
          <w:szCs w:val="26"/>
        </w:rPr>
        <w:t xml:space="preserve">Уполномоченный сотрудник </w:t>
      </w:r>
      <w:r w:rsidR="00607B17" w:rsidRPr="00DB3F5B">
        <w:rPr>
          <w:sz w:val="26"/>
          <w:szCs w:val="26"/>
        </w:rPr>
        <w:t>У</w:t>
      </w:r>
      <w:r w:rsidR="006E4DE0" w:rsidRPr="00DB3F5B">
        <w:rPr>
          <w:sz w:val="26"/>
          <w:szCs w:val="26"/>
        </w:rPr>
        <w:t xml:space="preserve">частника </w:t>
      </w:r>
      <w:r w:rsidR="001A7118" w:rsidRPr="00DB3F5B">
        <w:rPr>
          <w:sz w:val="26"/>
          <w:szCs w:val="26"/>
        </w:rPr>
        <w:t>нес</w:t>
      </w:r>
      <w:r w:rsidR="004C254E" w:rsidRPr="00DB3F5B">
        <w:rPr>
          <w:sz w:val="26"/>
          <w:szCs w:val="26"/>
        </w:rPr>
        <w:t>ё</w:t>
      </w:r>
      <w:r w:rsidR="001A7118" w:rsidRPr="00DB3F5B">
        <w:rPr>
          <w:sz w:val="26"/>
          <w:szCs w:val="26"/>
        </w:rPr>
        <w:t xml:space="preserve">т ответственность за </w:t>
      </w:r>
      <w:r w:rsidR="006E3391" w:rsidRPr="00DB3F5B">
        <w:rPr>
          <w:sz w:val="26"/>
          <w:szCs w:val="26"/>
        </w:rPr>
        <w:t xml:space="preserve">отсутствие </w:t>
      </w:r>
      <w:r w:rsidR="001A7118" w:rsidRPr="00DB3F5B">
        <w:rPr>
          <w:sz w:val="26"/>
          <w:szCs w:val="26"/>
        </w:rPr>
        <w:t>на компьютере</w:t>
      </w:r>
      <w:r w:rsidR="004C254E" w:rsidRPr="00DB3F5B">
        <w:rPr>
          <w:sz w:val="26"/>
          <w:szCs w:val="26"/>
        </w:rPr>
        <w:t xml:space="preserve">, </w:t>
      </w:r>
      <w:r w:rsidR="001A7118" w:rsidRPr="00DB3F5B">
        <w:rPr>
          <w:sz w:val="26"/>
          <w:szCs w:val="26"/>
        </w:rPr>
        <w:t xml:space="preserve">на котором </w:t>
      </w:r>
      <w:r w:rsidR="004C254E" w:rsidRPr="00DB3F5B">
        <w:rPr>
          <w:sz w:val="26"/>
          <w:szCs w:val="26"/>
        </w:rPr>
        <w:t xml:space="preserve">осуществляется </w:t>
      </w:r>
      <w:r w:rsidR="006E3391" w:rsidRPr="00DB3F5B">
        <w:rPr>
          <w:sz w:val="26"/>
          <w:szCs w:val="26"/>
        </w:rPr>
        <w:t xml:space="preserve">эксплуатация </w:t>
      </w:r>
      <w:r w:rsidR="00E15890" w:rsidRPr="00DB3F5B">
        <w:rPr>
          <w:sz w:val="26"/>
          <w:szCs w:val="26"/>
        </w:rPr>
        <w:t>ЮЗЭД</w:t>
      </w:r>
      <w:r w:rsidR="001A7118" w:rsidRPr="00DB3F5B">
        <w:rPr>
          <w:sz w:val="26"/>
          <w:szCs w:val="26"/>
        </w:rPr>
        <w:t xml:space="preserve">, </w:t>
      </w:r>
      <w:r w:rsidR="00E15890" w:rsidRPr="00DB3F5B">
        <w:rPr>
          <w:sz w:val="26"/>
          <w:szCs w:val="26"/>
        </w:rPr>
        <w:t>посторонних программ (вирусов</w:t>
      </w:r>
      <w:r w:rsidR="001A7118" w:rsidRPr="00DB3F5B">
        <w:rPr>
          <w:sz w:val="26"/>
          <w:szCs w:val="26"/>
        </w:rPr>
        <w:t xml:space="preserve"> и т.д.), способствующих нарушению функционирования </w:t>
      </w:r>
      <w:r w:rsidR="00FA1767" w:rsidRPr="00DB3F5B">
        <w:rPr>
          <w:sz w:val="26"/>
          <w:szCs w:val="26"/>
        </w:rPr>
        <w:t>ЮЗЭД.</w:t>
      </w:r>
    </w:p>
    <w:p w:rsidR="001A7118" w:rsidRPr="00DB3F5B" w:rsidRDefault="00DD36A1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</w:t>
      </w:r>
      <w:r w:rsidR="001F3FB9" w:rsidRPr="00DB3F5B">
        <w:rPr>
          <w:sz w:val="26"/>
          <w:szCs w:val="26"/>
        </w:rPr>
        <w:t>.</w:t>
      </w:r>
      <w:r w:rsidR="006D25ED" w:rsidRPr="00DB3F5B">
        <w:rPr>
          <w:sz w:val="26"/>
          <w:szCs w:val="26"/>
        </w:rPr>
        <w:t>8</w:t>
      </w:r>
      <w:r w:rsidR="00DA0A37" w:rsidRPr="00DB3F5B">
        <w:rPr>
          <w:sz w:val="26"/>
          <w:szCs w:val="26"/>
        </w:rPr>
        <w:t xml:space="preserve">. </w:t>
      </w:r>
      <w:r w:rsidR="001A7118" w:rsidRPr="00DB3F5B">
        <w:rPr>
          <w:sz w:val="26"/>
          <w:szCs w:val="26"/>
        </w:rPr>
        <w:t>При обнаружении на компьютере</w:t>
      </w:r>
      <w:r w:rsidR="004C254E" w:rsidRPr="00DB3F5B">
        <w:rPr>
          <w:sz w:val="26"/>
          <w:szCs w:val="26"/>
        </w:rPr>
        <w:t>,</w:t>
      </w:r>
      <w:r w:rsidR="001A7118" w:rsidRPr="00DB3F5B">
        <w:rPr>
          <w:sz w:val="26"/>
          <w:szCs w:val="26"/>
        </w:rPr>
        <w:t xml:space="preserve"> </w:t>
      </w:r>
      <w:r w:rsidR="00551C19" w:rsidRPr="00DB3F5B">
        <w:rPr>
          <w:sz w:val="26"/>
          <w:szCs w:val="26"/>
        </w:rPr>
        <w:t xml:space="preserve">на котором </w:t>
      </w:r>
      <w:r w:rsidR="0057271A" w:rsidRPr="00DB3F5B">
        <w:rPr>
          <w:sz w:val="26"/>
          <w:szCs w:val="26"/>
        </w:rPr>
        <w:t xml:space="preserve">осуществляется </w:t>
      </w:r>
      <w:r w:rsidR="004F4C18" w:rsidRPr="00DB3F5B">
        <w:rPr>
          <w:sz w:val="26"/>
          <w:szCs w:val="26"/>
        </w:rPr>
        <w:t xml:space="preserve">эксплуатация </w:t>
      </w:r>
      <w:r w:rsidR="00375E64" w:rsidRPr="00DB3F5B">
        <w:rPr>
          <w:sz w:val="26"/>
          <w:szCs w:val="26"/>
        </w:rPr>
        <w:t>ЮЗЭД</w:t>
      </w:r>
      <w:r w:rsidR="0057271A" w:rsidRPr="00DB3F5B">
        <w:rPr>
          <w:sz w:val="26"/>
          <w:szCs w:val="26"/>
        </w:rPr>
        <w:t>,</w:t>
      </w:r>
      <w:r w:rsidR="001A7118" w:rsidRPr="00DB3F5B">
        <w:rPr>
          <w:sz w:val="26"/>
          <w:szCs w:val="26"/>
        </w:rPr>
        <w:t xml:space="preserve"> посторонних программ (вирусов и т.д.), эксплуатаци</w:t>
      </w:r>
      <w:r w:rsidR="00472E96" w:rsidRPr="00DB3F5B">
        <w:rPr>
          <w:sz w:val="26"/>
          <w:szCs w:val="26"/>
        </w:rPr>
        <w:t>я</w:t>
      </w:r>
      <w:r w:rsidR="001A7118" w:rsidRPr="00DB3F5B">
        <w:rPr>
          <w:sz w:val="26"/>
          <w:szCs w:val="26"/>
        </w:rPr>
        <w:t xml:space="preserve"> </w:t>
      </w:r>
      <w:r w:rsidR="00E15890" w:rsidRPr="00DB3F5B">
        <w:rPr>
          <w:sz w:val="26"/>
          <w:szCs w:val="26"/>
        </w:rPr>
        <w:t xml:space="preserve">ЮЗЭД </w:t>
      </w:r>
      <w:r w:rsidR="001A7118" w:rsidRPr="00DB3F5B">
        <w:rPr>
          <w:sz w:val="26"/>
          <w:szCs w:val="26"/>
        </w:rPr>
        <w:t xml:space="preserve">на этом компьютере должна прекратиться с дальнейшей организацией мероприятий по анализу и ликвидации </w:t>
      </w:r>
      <w:r w:rsidR="0057271A" w:rsidRPr="00DB3F5B">
        <w:rPr>
          <w:sz w:val="26"/>
          <w:szCs w:val="26"/>
        </w:rPr>
        <w:t xml:space="preserve">посторонних программ и </w:t>
      </w:r>
      <w:r w:rsidR="001A7118" w:rsidRPr="00DB3F5B">
        <w:rPr>
          <w:sz w:val="26"/>
          <w:szCs w:val="26"/>
        </w:rPr>
        <w:t>возможных последствий.</w:t>
      </w:r>
    </w:p>
    <w:p w:rsidR="0036291F" w:rsidRPr="00DB3F5B" w:rsidRDefault="0036291F" w:rsidP="00CB51CD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3.9. Хранение инсталлирующих СКЗИ носителей, эксплуатационной и технической документации к СКЗИ, и материальных носителей в запираемых шкафах (ящиках, хранилищах) должно производиться в условиях, исключающих бесконтрольный доступ к ним, а также их непреднамеренное уничтожение.</w:t>
      </w:r>
    </w:p>
    <w:p w:rsidR="00E61862" w:rsidRPr="00DB3F5B" w:rsidRDefault="00DD36A1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3</w:t>
      </w:r>
      <w:r w:rsidR="001F3FB9" w:rsidRPr="00DB3F5B">
        <w:rPr>
          <w:sz w:val="26"/>
          <w:szCs w:val="26"/>
        </w:rPr>
        <w:t>.</w:t>
      </w:r>
      <w:r w:rsidR="0036291F" w:rsidRPr="00DB3F5B">
        <w:rPr>
          <w:sz w:val="26"/>
          <w:szCs w:val="26"/>
        </w:rPr>
        <w:t>10</w:t>
      </w:r>
      <w:r w:rsidR="00DA0A37" w:rsidRPr="00DB3F5B">
        <w:rPr>
          <w:sz w:val="26"/>
          <w:szCs w:val="26"/>
        </w:rPr>
        <w:t xml:space="preserve">. </w:t>
      </w:r>
      <w:r w:rsidR="009B4EEB" w:rsidRPr="00DB3F5B">
        <w:rPr>
          <w:sz w:val="26"/>
          <w:szCs w:val="26"/>
        </w:rPr>
        <w:t>Категорически запрещается</w:t>
      </w:r>
      <w:r w:rsidR="0057271A" w:rsidRPr="00DB3F5B">
        <w:rPr>
          <w:sz w:val="26"/>
          <w:szCs w:val="26"/>
        </w:rPr>
        <w:t>:</w:t>
      </w:r>
    </w:p>
    <w:p w:rsidR="001C417B" w:rsidRPr="00DB3F5B" w:rsidRDefault="0057271A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р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азглашать содержимое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0513F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материальных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носителей</w:t>
      </w:r>
      <w:r w:rsidR="0030513F" w:rsidRPr="00DB3F5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930100" w:rsidRPr="00DB3F5B">
        <w:rPr>
          <w:rFonts w:ascii="Times New Roman" w:hAnsi="Times New Roman"/>
          <w:sz w:val="26"/>
          <w:szCs w:val="26"/>
          <w:lang w:val="ru-RU"/>
        </w:rPr>
        <w:t>,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 или передавать сами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0513F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материальные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носители лицам, к ним не допущенным, выводить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данные, содержащиеся на материальном носителе</w:t>
      </w:r>
      <w:r w:rsidR="009C1AE6" w:rsidRPr="00DB3F5B">
        <w:rPr>
          <w:rFonts w:ascii="Times New Roman" w:hAnsi="Times New Roman"/>
          <w:sz w:val="26"/>
          <w:szCs w:val="26"/>
          <w:lang w:val="ru-RU"/>
        </w:rPr>
        <w:t>,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на дисплей и принтер;</w:t>
      </w:r>
    </w:p>
    <w:p w:rsidR="00B050A2" w:rsidRPr="00DB3F5B" w:rsidRDefault="00EC28D4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производить несанкционированное копирование носителей ключевой информации;</w:t>
      </w:r>
    </w:p>
    <w:p w:rsidR="00930100" w:rsidRPr="00DB3F5B" w:rsidRDefault="00930100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в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ставлять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носитель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, содержащий ключи ЭП</w:t>
      </w:r>
      <w:r w:rsidRPr="00DB3F5B">
        <w:rPr>
          <w:rFonts w:ascii="Times New Roman" w:hAnsi="Times New Roman"/>
          <w:sz w:val="26"/>
          <w:szCs w:val="26"/>
          <w:lang w:val="ru-RU"/>
        </w:rPr>
        <w:t>,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 в дисковод </w:t>
      </w:r>
      <w:r w:rsidR="0080448C" w:rsidRPr="00DB3F5B">
        <w:rPr>
          <w:rFonts w:ascii="Times New Roman" w:hAnsi="Times New Roman"/>
          <w:sz w:val="26"/>
          <w:szCs w:val="26"/>
          <w:lang w:val="ru-RU"/>
        </w:rPr>
        <w:t xml:space="preserve">или </w:t>
      </w:r>
      <w:r w:rsidR="0080448C" w:rsidRPr="00DB3F5B">
        <w:rPr>
          <w:rFonts w:ascii="Times New Roman" w:hAnsi="Times New Roman"/>
          <w:sz w:val="26"/>
          <w:szCs w:val="26"/>
        </w:rPr>
        <w:t>USB</w:t>
      </w:r>
      <w:r w:rsidRPr="00DB3F5B">
        <w:rPr>
          <w:rFonts w:ascii="Times New Roman" w:hAnsi="Times New Roman"/>
          <w:sz w:val="26"/>
          <w:szCs w:val="26"/>
          <w:lang w:val="ru-RU"/>
        </w:rPr>
        <w:t>-</w:t>
      </w:r>
      <w:r w:rsidR="0080448C" w:rsidRPr="00DB3F5B">
        <w:rPr>
          <w:rFonts w:ascii="Times New Roman" w:hAnsi="Times New Roman"/>
          <w:sz w:val="26"/>
          <w:szCs w:val="26"/>
          <w:lang w:val="ru-RU"/>
        </w:rPr>
        <w:t>считыватель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 xml:space="preserve"> компьютер</w:t>
      </w:r>
      <w:r w:rsidR="007C7649" w:rsidRPr="00DB3F5B">
        <w:rPr>
          <w:rFonts w:ascii="Times New Roman" w:hAnsi="Times New Roman"/>
          <w:sz w:val="26"/>
          <w:szCs w:val="26"/>
          <w:lang w:val="ru-RU"/>
        </w:rPr>
        <w:t xml:space="preserve">а </w:t>
      </w:r>
      <w:r w:rsidR="00DD36A1" w:rsidRPr="00DB3F5B">
        <w:rPr>
          <w:rFonts w:ascii="Times New Roman" w:hAnsi="Times New Roman"/>
          <w:sz w:val="26"/>
          <w:szCs w:val="26"/>
          <w:lang w:val="ru-RU"/>
        </w:rPr>
        <w:t>У</w:t>
      </w:r>
      <w:r w:rsidR="00EB6B41" w:rsidRPr="00DB3F5B">
        <w:rPr>
          <w:rFonts w:ascii="Times New Roman" w:hAnsi="Times New Roman"/>
          <w:sz w:val="26"/>
          <w:szCs w:val="26"/>
          <w:lang w:val="ru-RU"/>
        </w:rPr>
        <w:t xml:space="preserve">полномоченного сотрудника и других лиц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при проведении работ, не 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 xml:space="preserve">связанных с эксплуатацией </w:t>
      </w:r>
      <w:r w:rsidR="00375E64" w:rsidRPr="00DB3F5B">
        <w:rPr>
          <w:rFonts w:ascii="Times New Roman" w:hAnsi="Times New Roman"/>
          <w:sz w:val="26"/>
          <w:szCs w:val="26"/>
          <w:lang w:val="ru-RU"/>
        </w:rPr>
        <w:t>ЮЗЭД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930100" w:rsidRPr="00DB3F5B" w:rsidRDefault="00930100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з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аписывать на </w:t>
      </w:r>
      <w:r w:rsidR="0030513F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носител</w:t>
      </w:r>
      <w:r w:rsidR="00545987" w:rsidRPr="00DB3F5B">
        <w:rPr>
          <w:rFonts w:ascii="Times New Roman" w:hAnsi="Times New Roman"/>
          <w:sz w:val="26"/>
          <w:szCs w:val="26"/>
          <w:lang w:val="ru-RU"/>
        </w:rPr>
        <w:t>ь</w:t>
      </w:r>
      <w:r w:rsidR="0030513F" w:rsidRPr="00DB3F5B">
        <w:rPr>
          <w:rFonts w:ascii="Times New Roman" w:hAnsi="Times New Roman"/>
          <w:sz w:val="26"/>
          <w:szCs w:val="26"/>
          <w:lang w:val="ru-RU"/>
        </w:rPr>
        <w:t>, содержащий ключи ЭП</w:t>
      </w:r>
      <w:r w:rsidR="00E2608E" w:rsidRPr="00DB3F5B">
        <w:rPr>
          <w:rFonts w:ascii="Times New Roman" w:hAnsi="Times New Roman"/>
          <w:sz w:val="26"/>
          <w:szCs w:val="26"/>
          <w:lang w:val="ru-RU"/>
        </w:rPr>
        <w:t>,</w:t>
      </w:r>
      <w:r w:rsidR="0030513F" w:rsidRPr="00DB3F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постороннюю </w:t>
      </w:r>
      <w:r w:rsidR="00792BC3" w:rsidRPr="00DB3F5B">
        <w:rPr>
          <w:rFonts w:ascii="Times New Roman" w:hAnsi="Times New Roman"/>
          <w:sz w:val="26"/>
          <w:szCs w:val="26"/>
          <w:lang w:val="ru-RU"/>
        </w:rPr>
        <w:t>информацию</w:t>
      </w:r>
      <w:r w:rsidR="00E61862" w:rsidRPr="00DB3F5B">
        <w:rPr>
          <w:rFonts w:ascii="Times New Roman" w:hAnsi="Times New Roman"/>
          <w:sz w:val="26"/>
          <w:szCs w:val="26"/>
        </w:rPr>
        <w:t>;</w:t>
      </w:r>
    </w:p>
    <w:p w:rsidR="00EC28D4" w:rsidRPr="00DB3F5B" w:rsidRDefault="00EC28D4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 xml:space="preserve">оставлять </w:t>
      </w:r>
      <w:r w:rsidR="00B53D6A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Pr="00DB3F5B">
        <w:rPr>
          <w:rFonts w:ascii="Times New Roman" w:hAnsi="Times New Roman"/>
          <w:sz w:val="26"/>
          <w:szCs w:val="26"/>
          <w:lang w:val="ru-RU"/>
        </w:rPr>
        <w:t>носитель</w:t>
      </w:r>
      <w:r w:rsidR="00B53D6A" w:rsidRPr="00DB3F5B">
        <w:rPr>
          <w:rFonts w:ascii="Times New Roman" w:hAnsi="Times New Roman"/>
          <w:sz w:val="26"/>
          <w:szCs w:val="26"/>
          <w:lang w:val="ru-RU"/>
        </w:rPr>
        <w:t>, содержащий ключи ЭП</w:t>
      </w:r>
      <w:r w:rsidRPr="00DB3F5B">
        <w:rPr>
          <w:rFonts w:ascii="Times New Roman" w:hAnsi="Times New Roman"/>
          <w:sz w:val="26"/>
          <w:szCs w:val="26"/>
          <w:lang w:val="ru-RU"/>
        </w:rPr>
        <w:t xml:space="preserve"> без присмотра на рабочем месте;</w:t>
      </w:r>
    </w:p>
    <w:p w:rsidR="00E61862" w:rsidRPr="00DB3F5B" w:rsidRDefault="00930100" w:rsidP="00B53D6A">
      <w:pPr>
        <w:pStyle w:val="ab"/>
        <w:numPr>
          <w:ilvl w:val="0"/>
          <w:numId w:val="20"/>
        </w:numPr>
        <w:spacing w:line="240" w:lineRule="auto"/>
        <w:ind w:left="0" w:firstLine="1069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в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носить какие-либо изменения в программное обеспечение СКЗИ</w:t>
      </w:r>
      <w:r w:rsidR="009145FE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C24CBC" w:rsidRPr="001666A5" w:rsidRDefault="00930100" w:rsidP="00792BC3">
      <w:pPr>
        <w:pStyle w:val="ab"/>
        <w:numPr>
          <w:ilvl w:val="0"/>
          <w:numId w:val="20"/>
        </w:numPr>
        <w:spacing w:after="0" w:line="240" w:lineRule="auto"/>
        <w:ind w:left="0" w:firstLine="1072"/>
        <w:jc w:val="both"/>
        <w:rPr>
          <w:rFonts w:ascii="Times New Roman" w:hAnsi="Times New Roman"/>
          <w:sz w:val="26"/>
          <w:szCs w:val="26"/>
          <w:lang w:val="ru-RU"/>
        </w:rPr>
      </w:pPr>
      <w:r w:rsidRPr="001666A5">
        <w:rPr>
          <w:rFonts w:ascii="Times New Roman" w:hAnsi="Times New Roman"/>
          <w:sz w:val="26"/>
          <w:szCs w:val="26"/>
          <w:lang w:val="ru-RU"/>
        </w:rPr>
        <w:t>и</w:t>
      </w:r>
      <w:r w:rsidR="00E61862" w:rsidRPr="001666A5">
        <w:rPr>
          <w:rFonts w:ascii="Times New Roman" w:hAnsi="Times New Roman"/>
          <w:sz w:val="26"/>
          <w:szCs w:val="26"/>
          <w:lang w:val="ru-RU"/>
        </w:rPr>
        <w:t xml:space="preserve">спользовать бывшие в работе </w:t>
      </w:r>
      <w:r w:rsidR="00F725A3" w:rsidRPr="001666A5">
        <w:rPr>
          <w:rFonts w:ascii="Times New Roman" w:hAnsi="Times New Roman"/>
          <w:sz w:val="26"/>
          <w:szCs w:val="26"/>
          <w:lang w:val="ru-RU"/>
        </w:rPr>
        <w:t xml:space="preserve">материальные носители </w:t>
      </w:r>
      <w:r w:rsidR="00424579" w:rsidRPr="001666A5">
        <w:rPr>
          <w:rFonts w:ascii="Times New Roman" w:hAnsi="Times New Roman"/>
          <w:sz w:val="26"/>
          <w:szCs w:val="26"/>
          <w:lang w:val="ru-RU"/>
        </w:rPr>
        <w:t>(</w:t>
      </w:r>
      <w:r w:rsidRPr="001666A5">
        <w:rPr>
          <w:rFonts w:ascii="Times New Roman" w:hAnsi="Times New Roman"/>
          <w:sz w:val="26"/>
          <w:szCs w:val="26"/>
          <w:lang w:val="ru-RU"/>
        </w:rPr>
        <w:t>п</w:t>
      </w:r>
      <w:r w:rsidR="00424579" w:rsidRPr="001666A5">
        <w:rPr>
          <w:rFonts w:ascii="Times New Roman" w:hAnsi="Times New Roman"/>
          <w:sz w:val="26"/>
          <w:szCs w:val="26"/>
          <w:lang w:val="ru-RU"/>
        </w:rPr>
        <w:t xml:space="preserve">равило не распространяется на носитель типа </w:t>
      </w:r>
      <w:proofErr w:type="spellStart"/>
      <w:r w:rsidR="00424579" w:rsidRPr="001666A5">
        <w:rPr>
          <w:rFonts w:ascii="Times New Roman" w:hAnsi="Times New Roman"/>
          <w:sz w:val="26"/>
          <w:szCs w:val="26"/>
        </w:rPr>
        <w:t>RuToken</w:t>
      </w:r>
      <w:proofErr w:type="spellEnd"/>
      <w:r w:rsidR="00431381" w:rsidRPr="001666A5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="00431381" w:rsidRPr="001666A5">
        <w:rPr>
          <w:rFonts w:ascii="Times New Roman" w:hAnsi="Times New Roman"/>
          <w:sz w:val="26"/>
          <w:szCs w:val="26"/>
        </w:rPr>
        <w:t>eToken</w:t>
      </w:r>
      <w:proofErr w:type="spellEnd"/>
      <w:r w:rsidR="00424579" w:rsidRPr="001666A5">
        <w:rPr>
          <w:rFonts w:ascii="Times New Roman" w:hAnsi="Times New Roman"/>
          <w:sz w:val="26"/>
          <w:szCs w:val="26"/>
          <w:lang w:val="ru-RU"/>
        </w:rPr>
        <w:t>)</w:t>
      </w:r>
      <w:r w:rsidR="00E61862" w:rsidRPr="001666A5">
        <w:rPr>
          <w:rFonts w:ascii="Times New Roman" w:hAnsi="Times New Roman"/>
          <w:sz w:val="26"/>
          <w:szCs w:val="26"/>
          <w:lang w:val="ru-RU"/>
        </w:rPr>
        <w:t>.</w:t>
      </w:r>
    </w:p>
    <w:p w:rsidR="00C24CBC" w:rsidRPr="00DB3F5B" w:rsidRDefault="001A7118" w:rsidP="00A10CC3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1666A5">
        <w:rPr>
          <w:sz w:val="26"/>
          <w:szCs w:val="26"/>
        </w:rPr>
        <w:t>Уполномоченный сотрудник</w:t>
      </w:r>
      <w:r w:rsidR="00C24CBC" w:rsidRPr="001666A5">
        <w:rPr>
          <w:sz w:val="26"/>
          <w:szCs w:val="26"/>
        </w:rPr>
        <w:t xml:space="preserve"> </w:t>
      </w:r>
      <w:r w:rsidR="00B91A8C" w:rsidRPr="001666A5">
        <w:rPr>
          <w:sz w:val="26"/>
          <w:szCs w:val="26"/>
        </w:rPr>
        <w:t xml:space="preserve">Участника </w:t>
      </w:r>
      <w:r w:rsidR="00C24CBC" w:rsidRPr="001666A5">
        <w:rPr>
          <w:sz w:val="26"/>
          <w:szCs w:val="26"/>
        </w:rPr>
        <w:t>несёт ответственность за проведение в полном объёме организационных и технических мероприятий, обеспечивающих</w:t>
      </w:r>
      <w:r w:rsidR="00C24CBC" w:rsidRPr="00DB3F5B">
        <w:rPr>
          <w:sz w:val="26"/>
          <w:szCs w:val="26"/>
        </w:rPr>
        <w:t xml:space="preserve"> </w:t>
      </w:r>
      <w:r w:rsidR="00545987" w:rsidRPr="00DB3F5B">
        <w:rPr>
          <w:sz w:val="26"/>
          <w:szCs w:val="26"/>
        </w:rPr>
        <w:t xml:space="preserve">соблюдение </w:t>
      </w:r>
      <w:r w:rsidR="009A4B6E" w:rsidRPr="00DB3F5B">
        <w:rPr>
          <w:sz w:val="26"/>
          <w:szCs w:val="26"/>
        </w:rPr>
        <w:t xml:space="preserve">указанных выше </w:t>
      </w:r>
      <w:r w:rsidR="00C24CBC" w:rsidRPr="00DB3F5B">
        <w:rPr>
          <w:sz w:val="26"/>
          <w:szCs w:val="26"/>
        </w:rPr>
        <w:t>правил.</w:t>
      </w:r>
    </w:p>
    <w:p w:rsidR="001A7118" w:rsidRPr="00DB3F5B" w:rsidRDefault="001B5A4E" w:rsidP="00CA6FC2">
      <w:pPr>
        <w:spacing w:before="120" w:after="120" w:line="240" w:lineRule="auto"/>
        <w:ind w:firstLine="709"/>
        <w:rPr>
          <w:b/>
          <w:sz w:val="28"/>
          <w:szCs w:val="28"/>
        </w:rPr>
      </w:pPr>
      <w:r w:rsidRPr="00DB3F5B">
        <w:rPr>
          <w:b/>
          <w:sz w:val="28"/>
          <w:szCs w:val="28"/>
        </w:rPr>
        <w:t>4</w:t>
      </w:r>
      <w:r w:rsidR="009A4B6E" w:rsidRPr="00DB3F5B">
        <w:rPr>
          <w:b/>
          <w:sz w:val="28"/>
          <w:szCs w:val="28"/>
        </w:rPr>
        <w:t>.</w:t>
      </w:r>
      <w:r w:rsidR="00257200" w:rsidRPr="00DB3F5B">
        <w:rPr>
          <w:b/>
          <w:sz w:val="28"/>
          <w:szCs w:val="28"/>
        </w:rPr>
        <w:t xml:space="preserve"> </w:t>
      </w:r>
      <w:r w:rsidR="001A7118" w:rsidRPr="00DB3F5B">
        <w:rPr>
          <w:b/>
          <w:sz w:val="28"/>
          <w:szCs w:val="28"/>
        </w:rPr>
        <w:t>Действи</w:t>
      </w:r>
      <w:r w:rsidR="00E15890" w:rsidRPr="00DB3F5B">
        <w:rPr>
          <w:b/>
          <w:sz w:val="28"/>
          <w:szCs w:val="28"/>
        </w:rPr>
        <w:t>я в случае компрометации ключей</w:t>
      </w:r>
    </w:p>
    <w:p w:rsidR="003C7945" w:rsidRPr="00DB3F5B" w:rsidRDefault="001B5A4E" w:rsidP="008C4E9F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4</w:t>
      </w:r>
      <w:r w:rsidR="00DE0C3A" w:rsidRPr="00DB3F5B">
        <w:rPr>
          <w:sz w:val="26"/>
          <w:szCs w:val="26"/>
        </w:rPr>
        <w:t xml:space="preserve">.1. </w:t>
      </w:r>
      <w:r w:rsidR="00602E7C" w:rsidRPr="00DB3F5B">
        <w:rPr>
          <w:sz w:val="26"/>
          <w:szCs w:val="26"/>
        </w:rPr>
        <w:t>К событиям, связанным с компрометацией ключей</w:t>
      </w:r>
      <w:r w:rsidR="009A4B6E" w:rsidRPr="00DB3F5B">
        <w:rPr>
          <w:sz w:val="26"/>
          <w:szCs w:val="26"/>
        </w:rPr>
        <w:t>,</w:t>
      </w:r>
      <w:r w:rsidR="00602E7C" w:rsidRPr="00DB3F5B">
        <w:rPr>
          <w:sz w:val="26"/>
          <w:szCs w:val="26"/>
        </w:rPr>
        <w:t xml:space="preserve"> относ</w:t>
      </w:r>
      <w:r w:rsidR="00545987" w:rsidRPr="00DB3F5B">
        <w:rPr>
          <w:sz w:val="26"/>
          <w:szCs w:val="26"/>
        </w:rPr>
        <w:t>я</w:t>
      </w:r>
      <w:r w:rsidR="003C7945" w:rsidRPr="00DB3F5B">
        <w:rPr>
          <w:sz w:val="26"/>
          <w:szCs w:val="26"/>
        </w:rPr>
        <w:t>т</w:t>
      </w:r>
      <w:r w:rsidR="00602E7C" w:rsidRPr="00DB3F5B">
        <w:rPr>
          <w:sz w:val="26"/>
          <w:szCs w:val="26"/>
        </w:rPr>
        <w:t xml:space="preserve"> </w:t>
      </w:r>
      <w:proofErr w:type="gramStart"/>
      <w:r w:rsidR="00602E7C" w:rsidRPr="00DB3F5B">
        <w:rPr>
          <w:sz w:val="26"/>
          <w:szCs w:val="26"/>
        </w:rPr>
        <w:t>следующ</w:t>
      </w:r>
      <w:r w:rsidR="009A4B6E" w:rsidRPr="00DB3F5B">
        <w:rPr>
          <w:sz w:val="26"/>
          <w:szCs w:val="26"/>
        </w:rPr>
        <w:t>и</w:t>
      </w:r>
      <w:r w:rsidR="00602E7C" w:rsidRPr="00DB3F5B">
        <w:rPr>
          <w:sz w:val="26"/>
          <w:szCs w:val="26"/>
        </w:rPr>
        <w:t>е</w:t>
      </w:r>
      <w:proofErr w:type="gramEnd"/>
      <w:r w:rsidR="00602E7C" w:rsidRPr="00DB3F5B">
        <w:rPr>
          <w:sz w:val="26"/>
          <w:szCs w:val="26"/>
        </w:rPr>
        <w:t>:</w:t>
      </w:r>
    </w:p>
    <w:p w:rsidR="003C7945" w:rsidRPr="00DB3F5B" w:rsidRDefault="00ED6404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 xml:space="preserve">утрата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материальных 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>носителей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B73CF5" w:rsidRPr="00DB3F5B" w:rsidRDefault="009A4B6E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п</w:t>
      </w:r>
      <w:r w:rsidR="00602E7C" w:rsidRPr="00DB3F5B">
        <w:rPr>
          <w:rFonts w:ascii="Times New Roman" w:hAnsi="Times New Roman"/>
          <w:sz w:val="26"/>
          <w:szCs w:val="26"/>
          <w:lang w:val="ru-RU"/>
        </w:rPr>
        <w:t xml:space="preserve">отеря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материальных</w:t>
      </w:r>
      <w:r w:rsidR="00602E7C" w:rsidRPr="00DB3F5B">
        <w:rPr>
          <w:rFonts w:ascii="Times New Roman" w:hAnsi="Times New Roman"/>
          <w:sz w:val="26"/>
          <w:szCs w:val="26"/>
          <w:lang w:val="ru-RU"/>
        </w:rPr>
        <w:t xml:space="preserve"> носителей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B73CF5" w:rsidRPr="00DB3F5B">
        <w:rPr>
          <w:rFonts w:ascii="Times New Roman" w:hAnsi="Times New Roman"/>
          <w:sz w:val="26"/>
          <w:szCs w:val="26"/>
          <w:lang w:val="ru-RU"/>
        </w:rPr>
        <w:t>,</w:t>
      </w:r>
      <w:r w:rsidR="00602E7C" w:rsidRPr="00DB3F5B">
        <w:rPr>
          <w:rFonts w:ascii="Times New Roman" w:hAnsi="Times New Roman"/>
          <w:sz w:val="26"/>
          <w:szCs w:val="26"/>
          <w:lang w:val="ru-RU"/>
        </w:rPr>
        <w:t xml:space="preserve"> с их последующим обнаружением;</w:t>
      </w:r>
    </w:p>
    <w:p w:rsidR="001B5A4E" w:rsidRPr="00DB3F5B" w:rsidRDefault="001B5A4E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хищение материальных носителей, содержащих ключи ЭП;</w:t>
      </w:r>
    </w:p>
    <w:p w:rsidR="00602E7C" w:rsidRPr="00DB3F5B" w:rsidRDefault="00B73CF5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р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азглашение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 xml:space="preserve"> содержимого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материальных носителей, содержащих ключи ЭП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B73CF5" w:rsidRPr="00DB3F5B" w:rsidRDefault="00B73CF5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lastRenderedPageBreak/>
        <w:t>н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есанкционированное копирование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 xml:space="preserve"> содержимого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материальных носителей, содержащих ключи ЭП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B73CF5" w:rsidRPr="00DB3F5B" w:rsidRDefault="00B73CF5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у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вольнение сотр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 xml:space="preserve">удников, имевших доступ к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материальным носителям, содержащим ключи ЭП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AF49A3" w:rsidRPr="00DB3F5B" w:rsidRDefault="00B73CF5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н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арушение правил хранения и уничтожения (после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 xml:space="preserve"> окончания срока действия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 материальных 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>носителей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="00ED6404" w:rsidRPr="00DB3F5B">
        <w:rPr>
          <w:rFonts w:ascii="Times New Roman" w:hAnsi="Times New Roman"/>
          <w:sz w:val="26"/>
          <w:szCs w:val="26"/>
          <w:lang w:val="ru-RU"/>
        </w:rPr>
        <w:t>)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AF49A3" w:rsidRPr="00DB3F5B" w:rsidRDefault="00B73CF5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в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 xml:space="preserve">озникновение подозрений на утечку 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 xml:space="preserve">содержимого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материальных 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>носителей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, содержащих ключи ЭП</w:t>
      </w:r>
      <w:r w:rsidRPr="00DB3F5B">
        <w:rPr>
          <w:rFonts w:ascii="Times New Roman" w:hAnsi="Times New Roman"/>
          <w:sz w:val="26"/>
          <w:szCs w:val="26"/>
          <w:lang w:val="ru-RU"/>
        </w:rPr>
        <w:t>,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 xml:space="preserve"> или е</w:t>
      </w:r>
      <w:r w:rsidRPr="00DB3F5B">
        <w:rPr>
          <w:rFonts w:ascii="Times New Roman" w:hAnsi="Times New Roman"/>
          <w:sz w:val="26"/>
          <w:szCs w:val="26"/>
          <w:lang w:val="ru-RU"/>
        </w:rPr>
        <w:t>ё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 xml:space="preserve"> искажение в </w:t>
      </w:r>
      <w:r w:rsidR="001A7118" w:rsidRPr="00DB3F5B">
        <w:rPr>
          <w:rFonts w:ascii="Times New Roman" w:hAnsi="Times New Roman"/>
          <w:sz w:val="26"/>
          <w:szCs w:val="26"/>
          <w:lang w:val="ru-RU"/>
        </w:rPr>
        <w:t>С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истеме;</w:t>
      </w:r>
    </w:p>
    <w:p w:rsidR="00AF49A3" w:rsidRPr="00DB3F5B" w:rsidRDefault="00503BFB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н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 xml:space="preserve">арушение печати на сейфе </w:t>
      </w:r>
      <w:r w:rsidR="00234CBF" w:rsidRPr="00DB3F5B">
        <w:rPr>
          <w:rFonts w:ascii="Times New Roman" w:hAnsi="Times New Roman"/>
          <w:sz w:val="26"/>
          <w:szCs w:val="26"/>
          <w:lang w:val="ru-RU"/>
        </w:rPr>
        <w:t>или замка сейфа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, в котором хранятся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 материальные 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носители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, содержащие ключи ЭП</w:t>
      </w:r>
      <w:r w:rsidR="00DA3BC7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AF49A3" w:rsidRPr="00DB3F5B" w:rsidRDefault="00DA3BC7" w:rsidP="00FB3309">
      <w:pPr>
        <w:pStyle w:val="ab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 xml:space="preserve">невозможность достоверного 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установ</w:t>
      </w:r>
      <w:r w:rsidRPr="00DB3F5B">
        <w:rPr>
          <w:rFonts w:ascii="Times New Roman" w:hAnsi="Times New Roman"/>
          <w:sz w:val="26"/>
          <w:szCs w:val="26"/>
          <w:lang w:val="ru-RU"/>
        </w:rPr>
        <w:t>ления того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 xml:space="preserve">, что произошло с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материальными носителями</w:t>
      </w:r>
      <w:r w:rsidR="00615E5A" w:rsidRPr="00DB3F5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(в том числе слу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 xml:space="preserve">чаи, когда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 xml:space="preserve">материальный 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>носитель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 xml:space="preserve"> вышел из строя и доказательно не опровергнута возможность того, что данный факт произош</w:t>
      </w:r>
      <w:r w:rsidR="00234CBF" w:rsidRPr="00DB3F5B">
        <w:rPr>
          <w:rFonts w:ascii="Times New Roman" w:hAnsi="Times New Roman"/>
          <w:sz w:val="26"/>
          <w:szCs w:val="26"/>
          <w:lang w:val="ru-RU"/>
        </w:rPr>
        <w:t>ё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л в результате несанкционированных действий злоумышленников</w:t>
      </w:r>
      <w:r w:rsidR="003B5CF9" w:rsidRPr="00DB3F5B">
        <w:rPr>
          <w:rFonts w:ascii="Times New Roman" w:hAnsi="Times New Roman"/>
          <w:sz w:val="26"/>
          <w:szCs w:val="26"/>
          <w:lang w:val="ru-RU"/>
        </w:rPr>
        <w:t>)</w:t>
      </w:r>
      <w:r w:rsidR="00AF49A3" w:rsidRPr="00DB3F5B">
        <w:rPr>
          <w:rFonts w:ascii="Times New Roman" w:hAnsi="Times New Roman"/>
          <w:sz w:val="26"/>
          <w:szCs w:val="26"/>
          <w:lang w:val="ru-RU"/>
        </w:rPr>
        <w:t>;</w:t>
      </w:r>
    </w:p>
    <w:p w:rsidR="00E61862" w:rsidRPr="00DB3F5B" w:rsidRDefault="00DE0C3A" w:rsidP="00FB3309">
      <w:pPr>
        <w:pStyle w:val="ab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DB3F5B">
        <w:rPr>
          <w:rFonts w:ascii="Times New Roman" w:hAnsi="Times New Roman"/>
          <w:sz w:val="26"/>
          <w:szCs w:val="26"/>
          <w:lang w:val="ru-RU"/>
        </w:rPr>
        <w:t>л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юбые другие виды разглашения </w:t>
      </w:r>
      <w:r w:rsidR="003C7945" w:rsidRPr="00DB3F5B">
        <w:rPr>
          <w:rFonts w:ascii="Times New Roman" w:hAnsi="Times New Roman"/>
          <w:sz w:val="26"/>
          <w:szCs w:val="26"/>
          <w:lang w:val="ru-RU"/>
        </w:rPr>
        <w:t xml:space="preserve">содержимого </w:t>
      </w:r>
      <w:r w:rsidR="00F725A3" w:rsidRPr="00DB3F5B">
        <w:rPr>
          <w:rFonts w:ascii="Times New Roman" w:hAnsi="Times New Roman"/>
          <w:sz w:val="26"/>
          <w:szCs w:val="26"/>
          <w:lang w:val="ru-RU"/>
        </w:rPr>
        <w:t>материальных носителей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C24E5" w:rsidRPr="00DB3F5B">
        <w:rPr>
          <w:rFonts w:ascii="Times New Roman" w:hAnsi="Times New Roman"/>
          <w:sz w:val="26"/>
          <w:szCs w:val="26"/>
          <w:lang w:val="ru-RU"/>
        </w:rPr>
        <w:t xml:space="preserve">содержащих ключи ЭП,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 xml:space="preserve">в результате которых ключи могут стать доступными </w:t>
      </w:r>
      <w:r w:rsidR="00282655" w:rsidRPr="00DB3F5B">
        <w:rPr>
          <w:rFonts w:ascii="Times New Roman" w:hAnsi="Times New Roman"/>
          <w:sz w:val="26"/>
          <w:szCs w:val="26"/>
          <w:lang w:val="ru-RU"/>
        </w:rPr>
        <w:t xml:space="preserve">посторонним </w:t>
      </w:r>
      <w:r w:rsidR="00E61862" w:rsidRPr="00DB3F5B">
        <w:rPr>
          <w:rFonts w:ascii="Times New Roman" w:hAnsi="Times New Roman"/>
          <w:sz w:val="26"/>
          <w:szCs w:val="26"/>
          <w:lang w:val="ru-RU"/>
        </w:rPr>
        <w:t>лицам и (или) процессам.</w:t>
      </w:r>
    </w:p>
    <w:p w:rsidR="009D34FF" w:rsidRPr="00DB3F5B" w:rsidRDefault="001B5A4E" w:rsidP="008C4E9F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4</w:t>
      </w:r>
      <w:r w:rsidR="00DE0C3A" w:rsidRPr="00DB3F5B">
        <w:rPr>
          <w:sz w:val="26"/>
          <w:szCs w:val="26"/>
        </w:rPr>
        <w:t xml:space="preserve">.2. </w:t>
      </w:r>
      <w:r w:rsidR="003C7945" w:rsidRPr="00DB3F5B">
        <w:rPr>
          <w:sz w:val="26"/>
          <w:szCs w:val="26"/>
        </w:rPr>
        <w:t xml:space="preserve">Уполномоченный сотрудник </w:t>
      </w:r>
      <w:r w:rsidRPr="00DB3F5B">
        <w:rPr>
          <w:sz w:val="26"/>
          <w:szCs w:val="26"/>
        </w:rPr>
        <w:t>У</w:t>
      </w:r>
      <w:r w:rsidR="00F725A3" w:rsidRPr="00DB3F5B">
        <w:rPr>
          <w:sz w:val="26"/>
          <w:szCs w:val="26"/>
        </w:rPr>
        <w:t xml:space="preserve">частника </w:t>
      </w:r>
      <w:r w:rsidR="00E61862" w:rsidRPr="00DB3F5B">
        <w:rPr>
          <w:sz w:val="26"/>
          <w:szCs w:val="26"/>
        </w:rPr>
        <w:t>самостоятельно определ</w:t>
      </w:r>
      <w:r w:rsidR="00C43B00" w:rsidRPr="00DB3F5B">
        <w:rPr>
          <w:sz w:val="26"/>
          <w:szCs w:val="26"/>
        </w:rPr>
        <w:t xml:space="preserve">яет </w:t>
      </w:r>
      <w:r w:rsidR="00E61862" w:rsidRPr="00DB3F5B">
        <w:rPr>
          <w:sz w:val="26"/>
          <w:szCs w:val="26"/>
        </w:rPr>
        <w:t xml:space="preserve">факт компрометации </w:t>
      </w:r>
      <w:r w:rsidR="001B1C63" w:rsidRPr="00DB3F5B">
        <w:rPr>
          <w:sz w:val="26"/>
          <w:szCs w:val="26"/>
        </w:rPr>
        <w:t>к</w:t>
      </w:r>
      <w:r w:rsidR="00E61862" w:rsidRPr="00DB3F5B">
        <w:rPr>
          <w:sz w:val="26"/>
          <w:szCs w:val="26"/>
        </w:rPr>
        <w:t>лю</w:t>
      </w:r>
      <w:r w:rsidR="00C43B00" w:rsidRPr="00DB3F5B">
        <w:rPr>
          <w:sz w:val="26"/>
          <w:szCs w:val="26"/>
        </w:rPr>
        <w:t xml:space="preserve">ча и оценивает </w:t>
      </w:r>
      <w:r w:rsidR="00E61862" w:rsidRPr="00DB3F5B">
        <w:rPr>
          <w:sz w:val="26"/>
          <w:szCs w:val="26"/>
        </w:rPr>
        <w:t>значение этого события. Мероприятия по ро</w:t>
      </w:r>
      <w:r w:rsidR="003C7945" w:rsidRPr="00DB3F5B">
        <w:rPr>
          <w:sz w:val="26"/>
          <w:szCs w:val="26"/>
        </w:rPr>
        <w:t xml:space="preserve">зыску и локализации последствий </w:t>
      </w:r>
      <w:r w:rsidR="00E61862" w:rsidRPr="00DB3F5B">
        <w:rPr>
          <w:sz w:val="26"/>
          <w:szCs w:val="26"/>
        </w:rPr>
        <w:t xml:space="preserve">компрометации </w:t>
      </w:r>
      <w:r w:rsidR="001B1C63" w:rsidRPr="00DB3F5B">
        <w:rPr>
          <w:sz w:val="26"/>
          <w:szCs w:val="26"/>
        </w:rPr>
        <w:t>к</w:t>
      </w:r>
      <w:r w:rsidR="003C7945" w:rsidRPr="00DB3F5B">
        <w:rPr>
          <w:sz w:val="26"/>
          <w:szCs w:val="26"/>
        </w:rPr>
        <w:t>люча</w:t>
      </w:r>
      <w:r w:rsidR="00E61862" w:rsidRPr="00DB3F5B">
        <w:rPr>
          <w:sz w:val="26"/>
          <w:szCs w:val="26"/>
        </w:rPr>
        <w:t xml:space="preserve"> организует и осу</w:t>
      </w:r>
      <w:r w:rsidR="003C7945" w:rsidRPr="00DB3F5B">
        <w:rPr>
          <w:sz w:val="26"/>
          <w:szCs w:val="26"/>
        </w:rPr>
        <w:t xml:space="preserve">ществляет </w:t>
      </w:r>
      <w:r w:rsidR="00D9285A" w:rsidRPr="00DB3F5B">
        <w:rPr>
          <w:sz w:val="26"/>
          <w:szCs w:val="26"/>
        </w:rPr>
        <w:t xml:space="preserve">Организатор </w:t>
      </w:r>
      <w:r w:rsidR="003C7945" w:rsidRPr="00DB3F5B">
        <w:rPr>
          <w:sz w:val="26"/>
          <w:szCs w:val="26"/>
        </w:rPr>
        <w:t xml:space="preserve">с участием </w:t>
      </w:r>
      <w:r w:rsidRPr="00DB3F5B">
        <w:rPr>
          <w:sz w:val="26"/>
          <w:szCs w:val="26"/>
        </w:rPr>
        <w:t>У</w:t>
      </w:r>
      <w:r w:rsidR="003C7945" w:rsidRPr="00DB3F5B">
        <w:rPr>
          <w:sz w:val="26"/>
          <w:szCs w:val="26"/>
        </w:rPr>
        <w:t xml:space="preserve">полномоченного сотрудника </w:t>
      </w:r>
      <w:r w:rsidRPr="00DB3F5B">
        <w:rPr>
          <w:sz w:val="26"/>
          <w:szCs w:val="26"/>
        </w:rPr>
        <w:t>У</w:t>
      </w:r>
      <w:r w:rsidR="00F725A3" w:rsidRPr="00DB3F5B">
        <w:rPr>
          <w:sz w:val="26"/>
          <w:szCs w:val="26"/>
        </w:rPr>
        <w:t>частника</w:t>
      </w:r>
      <w:r w:rsidR="001D2DF4" w:rsidRPr="00DB3F5B">
        <w:rPr>
          <w:sz w:val="26"/>
          <w:szCs w:val="26"/>
        </w:rPr>
        <w:t xml:space="preserve"> </w:t>
      </w:r>
      <w:r w:rsidR="003C7945" w:rsidRPr="00DB3F5B">
        <w:rPr>
          <w:sz w:val="26"/>
          <w:szCs w:val="26"/>
        </w:rPr>
        <w:t xml:space="preserve">(владельца скомпрометированного </w:t>
      </w:r>
      <w:r w:rsidR="001B1C63" w:rsidRPr="00DB3F5B">
        <w:rPr>
          <w:sz w:val="26"/>
          <w:szCs w:val="26"/>
        </w:rPr>
        <w:t>к</w:t>
      </w:r>
      <w:r w:rsidR="003C7945" w:rsidRPr="00DB3F5B">
        <w:rPr>
          <w:sz w:val="26"/>
          <w:szCs w:val="26"/>
        </w:rPr>
        <w:t>люча)</w:t>
      </w:r>
      <w:r w:rsidR="00E61862" w:rsidRPr="00DB3F5B">
        <w:rPr>
          <w:sz w:val="26"/>
          <w:szCs w:val="26"/>
        </w:rPr>
        <w:t>.</w:t>
      </w:r>
    </w:p>
    <w:p w:rsidR="003C7945" w:rsidRPr="00DB3F5B" w:rsidRDefault="00C83AB6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В случае установ</w:t>
      </w:r>
      <w:r w:rsidR="00FE6D30" w:rsidRPr="00DB3F5B">
        <w:rPr>
          <w:sz w:val="26"/>
          <w:szCs w:val="26"/>
        </w:rPr>
        <w:t xml:space="preserve">ления </w:t>
      </w:r>
      <w:r w:rsidRPr="00DB3F5B">
        <w:rPr>
          <w:sz w:val="26"/>
          <w:szCs w:val="26"/>
        </w:rPr>
        <w:t>факт</w:t>
      </w:r>
      <w:r w:rsidR="009D34FF" w:rsidRPr="00DB3F5B">
        <w:rPr>
          <w:sz w:val="26"/>
          <w:szCs w:val="26"/>
        </w:rPr>
        <w:t>а</w:t>
      </w:r>
      <w:r w:rsidRPr="00DB3F5B">
        <w:rPr>
          <w:sz w:val="26"/>
          <w:szCs w:val="26"/>
        </w:rPr>
        <w:t xml:space="preserve"> </w:t>
      </w:r>
      <w:r w:rsidR="00E61862" w:rsidRPr="00DB3F5B">
        <w:rPr>
          <w:sz w:val="26"/>
          <w:szCs w:val="26"/>
        </w:rPr>
        <w:t xml:space="preserve">компрометации </w:t>
      </w:r>
      <w:r w:rsidR="001B1C63" w:rsidRPr="00DB3F5B">
        <w:rPr>
          <w:sz w:val="26"/>
          <w:szCs w:val="26"/>
        </w:rPr>
        <w:t>к</w:t>
      </w:r>
      <w:r w:rsidR="00E61862" w:rsidRPr="00DB3F5B">
        <w:rPr>
          <w:sz w:val="26"/>
          <w:szCs w:val="26"/>
        </w:rPr>
        <w:t xml:space="preserve">люча </w:t>
      </w:r>
      <w:r w:rsidR="001B5A4E" w:rsidRPr="00DB3F5B">
        <w:rPr>
          <w:sz w:val="26"/>
          <w:szCs w:val="26"/>
        </w:rPr>
        <w:t>У</w:t>
      </w:r>
      <w:r w:rsidR="003C7945" w:rsidRPr="00DB3F5B">
        <w:rPr>
          <w:sz w:val="26"/>
          <w:szCs w:val="26"/>
        </w:rPr>
        <w:t>полномоченный сотрудник</w:t>
      </w:r>
      <w:r w:rsidRPr="00DB3F5B">
        <w:rPr>
          <w:sz w:val="26"/>
          <w:szCs w:val="26"/>
        </w:rPr>
        <w:t xml:space="preserve"> </w:t>
      </w:r>
      <w:r w:rsidR="001B5A4E" w:rsidRPr="00DB3F5B">
        <w:rPr>
          <w:sz w:val="26"/>
          <w:szCs w:val="26"/>
        </w:rPr>
        <w:t>У</w:t>
      </w:r>
      <w:r w:rsidR="00F725A3" w:rsidRPr="00DB3F5B">
        <w:rPr>
          <w:sz w:val="26"/>
          <w:szCs w:val="26"/>
        </w:rPr>
        <w:t xml:space="preserve">частника </w:t>
      </w:r>
      <w:r w:rsidRPr="00DB3F5B">
        <w:rPr>
          <w:sz w:val="26"/>
          <w:szCs w:val="26"/>
        </w:rPr>
        <w:t>обязан незамедлительно прекратить</w:t>
      </w:r>
      <w:r w:rsidR="00E15890" w:rsidRPr="00DB3F5B">
        <w:rPr>
          <w:sz w:val="26"/>
          <w:szCs w:val="26"/>
        </w:rPr>
        <w:t xml:space="preserve"> </w:t>
      </w:r>
      <w:r w:rsidR="00537801" w:rsidRPr="00DB3F5B">
        <w:rPr>
          <w:sz w:val="26"/>
          <w:szCs w:val="26"/>
        </w:rPr>
        <w:t xml:space="preserve">эксплуатацию </w:t>
      </w:r>
      <w:r w:rsidR="00E15890" w:rsidRPr="00DB3F5B">
        <w:rPr>
          <w:sz w:val="26"/>
          <w:szCs w:val="26"/>
        </w:rPr>
        <w:t xml:space="preserve">ЮЗЭД </w:t>
      </w:r>
      <w:r w:rsidR="003C7945" w:rsidRPr="00DB3F5B">
        <w:rPr>
          <w:sz w:val="26"/>
          <w:szCs w:val="26"/>
        </w:rPr>
        <w:t xml:space="preserve">в Системе </w:t>
      </w:r>
      <w:r w:rsidR="009D34FF" w:rsidRPr="00DB3F5B">
        <w:rPr>
          <w:sz w:val="26"/>
          <w:szCs w:val="26"/>
        </w:rPr>
        <w:t xml:space="preserve">и уведомить </w:t>
      </w:r>
      <w:r w:rsidR="00D9285A" w:rsidRPr="00DB3F5B">
        <w:rPr>
          <w:sz w:val="26"/>
          <w:szCs w:val="26"/>
        </w:rPr>
        <w:t>Организатора</w:t>
      </w:r>
      <w:r w:rsidR="009D34FF" w:rsidRPr="00DB3F5B">
        <w:rPr>
          <w:sz w:val="26"/>
          <w:szCs w:val="26"/>
        </w:rPr>
        <w:t>, а</w:t>
      </w:r>
      <w:r w:rsidR="004E0092" w:rsidRPr="00DB3F5B">
        <w:rPr>
          <w:sz w:val="26"/>
          <w:szCs w:val="26"/>
        </w:rPr>
        <w:t xml:space="preserve"> так же </w:t>
      </w:r>
      <w:r w:rsidR="003C7945" w:rsidRPr="00DB3F5B">
        <w:rPr>
          <w:sz w:val="26"/>
          <w:szCs w:val="26"/>
        </w:rPr>
        <w:t>УЦ</w:t>
      </w:r>
      <w:r w:rsidR="009D34FF" w:rsidRPr="00DB3F5B">
        <w:rPr>
          <w:sz w:val="26"/>
          <w:szCs w:val="26"/>
        </w:rPr>
        <w:t xml:space="preserve"> по телекоммуникационным каналам свя</w:t>
      </w:r>
      <w:r w:rsidR="003C7945" w:rsidRPr="00DB3F5B">
        <w:rPr>
          <w:sz w:val="26"/>
          <w:szCs w:val="26"/>
        </w:rPr>
        <w:t>зи</w:t>
      </w:r>
      <w:r w:rsidR="009D34FF" w:rsidRPr="00DB3F5B">
        <w:rPr>
          <w:sz w:val="26"/>
          <w:szCs w:val="26"/>
        </w:rPr>
        <w:t>.</w:t>
      </w:r>
    </w:p>
    <w:p w:rsidR="00AE6C13" w:rsidRPr="00DB3F5B" w:rsidRDefault="001B1C63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 xml:space="preserve">В максимально короткие сроки, но не более </w:t>
      </w:r>
      <w:r w:rsidR="00905C93">
        <w:rPr>
          <w:sz w:val="26"/>
          <w:szCs w:val="26"/>
        </w:rPr>
        <w:t xml:space="preserve">1 рабочего часа </w:t>
      </w:r>
      <w:r w:rsidRPr="00DB3F5B">
        <w:rPr>
          <w:sz w:val="26"/>
          <w:szCs w:val="26"/>
        </w:rPr>
        <w:t xml:space="preserve"> </w:t>
      </w:r>
      <w:r w:rsidR="001E04D8" w:rsidRPr="00DB3F5B">
        <w:rPr>
          <w:sz w:val="26"/>
          <w:szCs w:val="26"/>
        </w:rPr>
        <w:t xml:space="preserve">после поступления сообщения о компрометации </w:t>
      </w:r>
      <w:r w:rsidR="00C12553" w:rsidRPr="00DB3F5B">
        <w:rPr>
          <w:sz w:val="26"/>
          <w:szCs w:val="26"/>
        </w:rPr>
        <w:t>К</w:t>
      </w:r>
      <w:r w:rsidR="001E04D8" w:rsidRPr="00DB3F5B">
        <w:rPr>
          <w:sz w:val="26"/>
          <w:szCs w:val="26"/>
        </w:rPr>
        <w:t xml:space="preserve">люча </w:t>
      </w:r>
      <w:r w:rsidR="00D61206" w:rsidRPr="00DB3F5B">
        <w:rPr>
          <w:sz w:val="26"/>
          <w:szCs w:val="26"/>
        </w:rPr>
        <w:t xml:space="preserve">Организатор обеспечивает прекращение использования </w:t>
      </w:r>
      <w:r w:rsidR="00AE6C13" w:rsidRPr="00DB3F5B">
        <w:rPr>
          <w:sz w:val="26"/>
          <w:szCs w:val="26"/>
        </w:rPr>
        <w:t xml:space="preserve">в ЮЗЭД соответствующего </w:t>
      </w:r>
      <w:r w:rsidR="00C12553" w:rsidRPr="00DB3F5B">
        <w:rPr>
          <w:sz w:val="26"/>
          <w:szCs w:val="26"/>
        </w:rPr>
        <w:t>С</w:t>
      </w:r>
      <w:r w:rsidR="003C7945" w:rsidRPr="00DB3F5B">
        <w:rPr>
          <w:sz w:val="26"/>
          <w:szCs w:val="26"/>
        </w:rPr>
        <w:t>ертификат</w:t>
      </w:r>
      <w:r w:rsidR="00D61206" w:rsidRPr="00DB3F5B">
        <w:rPr>
          <w:sz w:val="26"/>
          <w:szCs w:val="26"/>
        </w:rPr>
        <w:t>а</w:t>
      </w:r>
      <w:r w:rsidR="001E04D8" w:rsidRPr="00DB3F5B">
        <w:rPr>
          <w:sz w:val="26"/>
          <w:szCs w:val="26"/>
        </w:rPr>
        <w:t xml:space="preserve"> </w:t>
      </w:r>
      <w:r w:rsidR="007B7956" w:rsidRPr="00DB3F5B">
        <w:rPr>
          <w:sz w:val="26"/>
          <w:szCs w:val="26"/>
        </w:rPr>
        <w:t>У</w:t>
      </w:r>
      <w:r w:rsidR="003C7945" w:rsidRPr="00DB3F5B">
        <w:rPr>
          <w:sz w:val="26"/>
          <w:szCs w:val="26"/>
        </w:rPr>
        <w:t>полномоченного сотрудника</w:t>
      </w:r>
      <w:r w:rsidR="001E04D8" w:rsidRPr="00DB3F5B">
        <w:rPr>
          <w:sz w:val="26"/>
          <w:szCs w:val="26"/>
        </w:rPr>
        <w:t>.</w:t>
      </w:r>
    </w:p>
    <w:p w:rsidR="007B7956" w:rsidRPr="00DB3F5B" w:rsidRDefault="007B7956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4.3. Дата и время, с которой Сертификат считается недействительным в Системе, устанавл</w:t>
      </w:r>
      <w:r w:rsidR="00E136CD" w:rsidRPr="00DB3F5B">
        <w:rPr>
          <w:sz w:val="26"/>
          <w:szCs w:val="26"/>
        </w:rPr>
        <w:t>ивается равной дате и времени прекращения использования в ЮЗЭД соответствующего Сертификата.</w:t>
      </w:r>
    </w:p>
    <w:p w:rsidR="00E136CD" w:rsidRPr="00DB3F5B" w:rsidRDefault="00E136CD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4.4. При получении электронного документа, подписанного скомпрометированным ключом ЭП, данный электронный документ считается недействительным</w:t>
      </w:r>
      <w:r w:rsidR="00884755" w:rsidRPr="00DB3F5B">
        <w:rPr>
          <w:sz w:val="26"/>
          <w:szCs w:val="26"/>
        </w:rPr>
        <w:t>.</w:t>
      </w:r>
    </w:p>
    <w:p w:rsidR="009D34FF" w:rsidRPr="00DB3F5B" w:rsidRDefault="00884755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 xml:space="preserve">4.5. </w:t>
      </w:r>
      <w:r w:rsidR="003C7945" w:rsidRPr="00DB3F5B">
        <w:rPr>
          <w:sz w:val="26"/>
          <w:szCs w:val="26"/>
        </w:rPr>
        <w:t xml:space="preserve">Возобновление работы </w:t>
      </w:r>
      <w:r w:rsidR="0007151B" w:rsidRPr="00DB3F5B">
        <w:rPr>
          <w:sz w:val="26"/>
          <w:szCs w:val="26"/>
        </w:rPr>
        <w:t>у</w:t>
      </w:r>
      <w:r w:rsidR="003C7945" w:rsidRPr="00DB3F5B">
        <w:rPr>
          <w:sz w:val="26"/>
          <w:szCs w:val="26"/>
        </w:rPr>
        <w:t xml:space="preserve">полномоченного сотрудника </w:t>
      </w:r>
      <w:r w:rsidR="0007151B" w:rsidRPr="00DB3F5B">
        <w:rPr>
          <w:sz w:val="26"/>
          <w:szCs w:val="26"/>
        </w:rPr>
        <w:t>у</w:t>
      </w:r>
      <w:r w:rsidR="00F725A3" w:rsidRPr="00DB3F5B">
        <w:rPr>
          <w:sz w:val="26"/>
          <w:szCs w:val="26"/>
        </w:rPr>
        <w:t xml:space="preserve">частника </w:t>
      </w:r>
      <w:r w:rsidR="003C7945" w:rsidRPr="00DB3F5B">
        <w:rPr>
          <w:sz w:val="26"/>
          <w:szCs w:val="26"/>
        </w:rPr>
        <w:t xml:space="preserve">в </w:t>
      </w:r>
      <w:r w:rsidR="00E15890" w:rsidRPr="00DB3F5B">
        <w:rPr>
          <w:sz w:val="26"/>
          <w:szCs w:val="26"/>
        </w:rPr>
        <w:t>ЮЗЭД происходит</w:t>
      </w:r>
      <w:r w:rsidR="003C7945" w:rsidRPr="00DB3F5B">
        <w:rPr>
          <w:sz w:val="26"/>
          <w:szCs w:val="26"/>
        </w:rPr>
        <w:t xml:space="preserve"> только после замены скомпрометированн</w:t>
      </w:r>
      <w:r w:rsidR="00FE6D30" w:rsidRPr="00DB3F5B">
        <w:rPr>
          <w:sz w:val="26"/>
          <w:szCs w:val="26"/>
        </w:rPr>
        <w:t xml:space="preserve">ого </w:t>
      </w:r>
      <w:r w:rsidR="003C7945" w:rsidRPr="00DB3F5B">
        <w:rPr>
          <w:sz w:val="26"/>
          <w:szCs w:val="26"/>
        </w:rPr>
        <w:t>ключ</w:t>
      </w:r>
      <w:r w:rsidR="00FE6D30" w:rsidRPr="00DB3F5B">
        <w:rPr>
          <w:sz w:val="26"/>
          <w:szCs w:val="26"/>
        </w:rPr>
        <w:t>а</w:t>
      </w:r>
      <w:r w:rsidR="003C7945" w:rsidRPr="00DB3F5B">
        <w:rPr>
          <w:sz w:val="26"/>
          <w:szCs w:val="26"/>
        </w:rPr>
        <w:t>.</w:t>
      </w:r>
    </w:p>
    <w:p w:rsidR="002C723F" w:rsidRPr="006D02ED" w:rsidRDefault="002C723F" w:rsidP="00A10CC3">
      <w:pPr>
        <w:spacing w:line="240" w:lineRule="auto"/>
        <w:ind w:firstLine="709"/>
        <w:jc w:val="both"/>
        <w:rPr>
          <w:sz w:val="26"/>
          <w:szCs w:val="26"/>
        </w:rPr>
      </w:pPr>
      <w:r w:rsidRPr="00DB3F5B">
        <w:rPr>
          <w:sz w:val="26"/>
          <w:szCs w:val="26"/>
        </w:rPr>
        <w:t>Для получения новых ключей Уполномоченный сотрудник Участника должен руководствоваться порядком получения новых ключей, установленным УЦ.</w:t>
      </w:r>
    </w:p>
    <w:p w:rsidR="00A553A1" w:rsidRPr="006D02ED" w:rsidRDefault="00A553A1" w:rsidP="00A553A1">
      <w:pPr>
        <w:spacing w:line="240" w:lineRule="auto"/>
        <w:ind w:firstLine="0"/>
        <w:jc w:val="both"/>
        <w:rPr>
          <w:sz w:val="26"/>
          <w:szCs w:val="26"/>
        </w:rPr>
      </w:pPr>
    </w:p>
    <w:sectPr w:rsidR="00A553A1" w:rsidRPr="006D02ED" w:rsidSect="000A53FF">
      <w:headerReference w:type="default" r:id="rId9"/>
      <w:footerReference w:type="even" r:id="rId10"/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8A" w:rsidRDefault="00C36A8A">
      <w:r>
        <w:separator/>
      </w:r>
    </w:p>
    <w:p w:rsidR="00C36A8A" w:rsidRDefault="00C36A8A"/>
  </w:endnote>
  <w:endnote w:type="continuationSeparator" w:id="0">
    <w:p w:rsidR="00C36A8A" w:rsidRDefault="00C36A8A">
      <w:r>
        <w:continuationSeparator/>
      </w:r>
    </w:p>
    <w:p w:rsidR="00C36A8A" w:rsidRDefault="00C36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9D" w:rsidRDefault="002140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519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519D">
      <w:rPr>
        <w:rStyle w:val="a7"/>
        <w:noProof/>
      </w:rPr>
      <w:t>1</w:t>
    </w:r>
    <w:r>
      <w:rPr>
        <w:rStyle w:val="a7"/>
      </w:rPr>
      <w:fldChar w:fldCharType="end"/>
    </w:r>
  </w:p>
  <w:p w:rsidR="0074519D" w:rsidRDefault="0074519D">
    <w:pPr>
      <w:pStyle w:val="a5"/>
      <w:ind w:right="360"/>
    </w:pPr>
  </w:p>
  <w:p w:rsidR="0074519D" w:rsidRDefault="007451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8A" w:rsidRDefault="00C36A8A">
      <w:r>
        <w:separator/>
      </w:r>
    </w:p>
    <w:p w:rsidR="00C36A8A" w:rsidRDefault="00C36A8A"/>
  </w:footnote>
  <w:footnote w:type="continuationSeparator" w:id="0">
    <w:p w:rsidR="00C36A8A" w:rsidRDefault="00C36A8A">
      <w:r>
        <w:continuationSeparator/>
      </w:r>
    </w:p>
    <w:p w:rsidR="00C36A8A" w:rsidRDefault="00C36A8A"/>
  </w:footnote>
  <w:footnote w:id="1">
    <w:p w:rsidR="00B050A2" w:rsidRDefault="00B050A2">
      <w:pPr>
        <w:pStyle w:val="af5"/>
      </w:pPr>
      <w:r w:rsidRPr="00FF2C26">
        <w:rPr>
          <w:rStyle w:val="af7"/>
        </w:rPr>
        <w:footnoteRef/>
      </w:r>
      <w:r w:rsidR="0032704D">
        <w:t xml:space="preserve"> Приложение № 5</w:t>
      </w:r>
      <w:r w:rsidRPr="00FF2C26">
        <w:t xml:space="preserve"> к </w:t>
      </w:r>
      <w:r w:rsidR="00D04DF5" w:rsidRPr="00FF2C26">
        <w:t>Распоряжению</w:t>
      </w:r>
      <w:r w:rsidRPr="00FF2C26">
        <w:t xml:space="preserve"> № </w:t>
      </w:r>
      <w:r w:rsidR="00FF2C26" w:rsidRPr="00FF2C26">
        <w:t>21</w:t>
      </w:r>
      <w:r w:rsidR="00A074D1" w:rsidRPr="00FF2C26">
        <w:t xml:space="preserve"> </w:t>
      </w:r>
      <w:r w:rsidRPr="00FF2C26">
        <w:t xml:space="preserve"> от «</w:t>
      </w:r>
      <w:r w:rsidR="00FF2C26" w:rsidRPr="00FF2C26">
        <w:t>26</w:t>
      </w:r>
      <w:r w:rsidRPr="00FF2C26">
        <w:t xml:space="preserve">» </w:t>
      </w:r>
      <w:r w:rsidR="00FF2C26" w:rsidRPr="00FF2C26">
        <w:t>марта</w:t>
      </w:r>
      <w:r w:rsidRPr="00FF2C26">
        <w:t xml:space="preserve"> 201</w:t>
      </w:r>
      <w:r w:rsidR="00CB51CD" w:rsidRPr="00FF2C26">
        <w:t>9</w:t>
      </w:r>
      <w:r w:rsidRPr="00FF2C26">
        <w:t xml:space="preserve">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10203"/>
      <w:docPartObj>
        <w:docPartGallery w:val="Page Numbers (Top of Page)"/>
        <w:docPartUnique/>
      </w:docPartObj>
    </w:sdtPr>
    <w:sdtEndPr/>
    <w:sdtContent>
      <w:p w:rsidR="00A10CC3" w:rsidRDefault="002140C1">
        <w:pPr>
          <w:pStyle w:val="af2"/>
          <w:jc w:val="center"/>
        </w:pPr>
        <w:r w:rsidRPr="00A10CC3">
          <w:rPr>
            <w:sz w:val="28"/>
          </w:rPr>
          <w:fldChar w:fldCharType="begin"/>
        </w:r>
        <w:r w:rsidR="00A10CC3" w:rsidRPr="00A10CC3">
          <w:rPr>
            <w:sz w:val="28"/>
          </w:rPr>
          <w:instrText xml:space="preserve"> PAGE   \* MERGEFORMAT </w:instrText>
        </w:r>
        <w:r w:rsidRPr="00A10CC3">
          <w:rPr>
            <w:sz w:val="28"/>
          </w:rPr>
          <w:fldChar w:fldCharType="separate"/>
        </w:r>
        <w:r w:rsidR="00D31B3B">
          <w:rPr>
            <w:noProof/>
            <w:sz w:val="28"/>
          </w:rPr>
          <w:t>3</w:t>
        </w:r>
        <w:r w:rsidRPr="00A10CC3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AEC"/>
    <w:multiLevelType w:val="multilevel"/>
    <w:tmpl w:val="906875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00920F41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6528EE"/>
    <w:multiLevelType w:val="hybridMultilevel"/>
    <w:tmpl w:val="6EB0F60E"/>
    <w:lvl w:ilvl="0" w:tplc="C7861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235CCE"/>
    <w:multiLevelType w:val="hybridMultilevel"/>
    <w:tmpl w:val="0868D43E"/>
    <w:lvl w:ilvl="0" w:tplc="3A9A8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CD355D"/>
    <w:multiLevelType w:val="singleLevel"/>
    <w:tmpl w:val="3A9A87F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AB341EF"/>
    <w:multiLevelType w:val="multilevel"/>
    <w:tmpl w:val="7D0CDA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BB6293B"/>
    <w:multiLevelType w:val="hybridMultilevel"/>
    <w:tmpl w:val="C86C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12C8D"/>
    <w:multiLevelType w:val="multilevel"/>
    <w:tmpl w:val="74F2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B802CBD"/>
    <w:multiLevelType w:val="singleLevel"/>
    <w:tmpl w:val="0A467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4E6A761E"/>
    <w:multiLevelType w:val="hybridMultilevel"/>
    <w:tmpl w:val="5D5CE6D0"/>
    <w:lvl w:ilvl="0" w:tplc="3A9A8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303853"/>
    <w:multiLevelType w:val="multilevel"/>
    <w:tmpl w:val="22162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016A31"/>
    <w:multiLevelType w:val="multilevel"/>
    <w:tmpl w:val="58644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3" w:hanging="363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666D1EF4"/>
    <w:multiLevelType w:val="hybridMultilevel"/>
    <w:tmpl w:val="63705A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D17631"/>
    <w:multiLevelType w:val="hybridMultilevel"/>
    <w:tmpl w:val="1FCAF6E6"/>
    <w:lvl w:ilvl="0" w:tplc="D1ECE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300BA7"/>
    <w:multiLevelType w:val="hybridMultilevel"/>
    <w:tmpl w:val="6B701148"/>
    <w:lvl w:ilvl="0" w:tplc="BB2651DC">
      <w:start w:val="1"/>
      <w:numFmt w:val="decimal"/>
      <w:pStyle w:val="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F2B7AB7"/>
    <w:multiLevelType w:val="hybridMultilevel"/>
    <w:tmpl w:val="430A354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14"/>
  </w:num>
  <w:num w:numId="11">
    <w:abstractNumId w:val="12"/>
  </w:num>
  <w:num w:numId="12">
    <w:abstractNumId w:val="0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1"/>
  <w:hyphenationZone w:val="357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97"/>
    <w:rsid w:val="00000204"/>
    <w:rsid w:val="00001024"/>
    <w:rsid w:val="0000198C"/>
    <w:rsid w:val="000035C0"/>
    <w:rsid w:val="00020D6C"/>
    <w:rsid w:val="00023656"/>
    <w:rsid w:val="000241C7"/>
    <w:rsid w:val="0003101B"/>
    <w:rsid w:val="00033CAA"/>
    <w:rsid w:val="000357B0"/>
    <w:rsid w:val="00037A35"/>
    <w:rsid w:val="00037DDE"/>
    <w:rsid w:val="00041CDD"/>
    <w:rsid w:val="00053A65"/>
    <w:rsid w:val="00070D43"/>
    <w:rsid w:val="0007151B"/>
    <w:rsid w:val="00074282"/>
    <w:rsid w:val="0007470A"/>
    <w:rsid w:val="00093387"/>
    <w:rsid w:val="00094832"/>
    <w:rsid w:val="000957A2"/>
    <w:rsid w:val="000968CE"/>
    <w:rsid w:val="000A000E"/>
    <w:rsid w:val="000A2EA0"/>
    <w:rsid w:val="000A53FF"/>
    <w:rsid w:val="000A63CB"/>
    <w:rsid w:val="000B768C"/>
    <w:rsid w:val="000C3B42"/>
    <w:rsid w:val="000D0741"/>
    <w:rsid w:val="000E245C"/>
    <w:rsid w:val="000E4D7A"/>
    <w:rsid w:val="00122155"/>
    <w:rsid w:val="00131603"/>
    <w:rsid w:val="00134140"/>
    <w:rsid w:val="00136EA1"/>
    <w:rsid w:val="00137165"/>
    <w:rsid w:val="00142D0E"/>
    <w:rsid w:val="00145CCF"/>
    <w:rsid w:val="00145E15"/>
    <w:rsid w:val="00150454"/>
    <w:rsid w:val="00150C28"/>
    <w:rsid w:val="00163EA6"/>
    <w:rsid w:val="0016526D"/>
    <w:rsid w:val="001666A5"/>
    <w:rsid w:val="00181EC2"/>
    <w:rsid w:val="00181EDC"/>
    <w:rsid w:val="00192CB7"/>
    <w:rsid w:val="00193213"/>
    <w:rsid w:val="0019403A"/>
    <w:rsid w:val="001A1A62"/>
    <w:rsid w:val="001A6176"/>
    <w:rsid w:val="001A7118"/>
    <w:rsid w:val="001B19E0"/>
    <w:rsid w:val="001B1C63"/>
    <w:rsid w:val="001B2BD5"/>
    <w:rsid w:val="001B35D8"/>
    <w:rsid w:val="001B5A4E"/>
    <w:rsid w:val="001C417B"/>
    <w:rsid w:val="001C7F08"/>
    <w:rsid w:val="001D2DF4"/>
    <w:rsid w:val="001D64DF"/>
    <w:rsid w:val="001E04D8"/>
    <w:rsid w:val="001E4E81"/>
    <w:rsid w:val="001F2657"/>
    <w:rsid w:val="001F3FB9"/>
    <w:rsid w:val="001F42C8"/>
    <w:rsid w:val="00212B49"/>
    <w:rsid w:val="002140C1"/>
    <w:rsid w:val="00214470"/>
    <w:rsid w:val="00214743"/>
    <w:rsid w:val="00217DA4"/>
    <w:rsid w:val="00223318"/>
    <w:rsid w:val="0023001D"/>
    <w:rsid w:val="00230FE7"/>
    <w:rsid w:val="00234CBF"/>
    <w:rsid w:val="00236D09"/>
    <w:rsid w:val="00237DFC"/>
    <w:rsid w:val="002428EE"/>
    <w:rsid w:val="00247D12"/>
    <w:rsid w:val="002546B7"/>
    <w:rsid w:val="00255C64"/>
    <w:rsid w:val="00257200"/>
    <w:rsid w:val="002578A8"/>
    <w:rsid w:val="00263A81"/>
    <w:rsid w:val="00267A99"/>
    <w:rsid w:val="00282655"/>
    <w:rsid w:val="00283021"/>
    <w:rsid w:val="00283646"/>
    <w:rsid w:val="002962C1"/>
    <w:rsid w:val="00297058"/>
    <w:rsid w:val="002B4043"/>
    <w:rsid w:val="002C723F"/>
    <w:rsid w:val="002D1E03"/>
    <w:rsid w:val="002D6CC1"/>
    <w:rsid w:val="002E60E8"/>
    <w:rsid w:val="002F4E31"/>
    <w:rsid w:val="00301F0F"/>
    <w:rsid w:val="00302CE1"/>
    <w:rsid w:val="003048EF"/>
    <w:rsid w:val="0030513F"/>
    <w:rsid w:val="003072F2"/>
    <w:rsid w:val="00311E7A"/>
    <w:rsid w:val="003226A8"/>
    <w:rsid w:val="00325AFC"/>
    <w:rsid w:val="0032704D"/>
    <w:rsid w:val="00345E00"/>
    <w:rsid w:val="00346771"/>
    <w:rsid w:val="003515B7"/>
    <w:rsid w:val="00351BF6"/>
    <w:rsid w:val="003524D7"/>
    <w:rsid w:val="00354521"/>
    <w:rsid w:val="003548EE"/>
    <w:rsid w:val="0035540F"/>
    <w:rsid w:val="00361259"/>
    <w:rsid w:val="0036153B"/>
    <w:rsid w:val="0036291F"/>
    <w:rsid w:val="00375E64"/>
    <w:rsid w:val="003847C9"/>
    <w:rsid w:val="00390718"/>
    <w:rsid w:val="003933FA"/>
    <w:rsid w:val="003B0659"/>
    <w:rsid w:val="003B5751"/>
    <w:rsid w:val="003B5CF9"/>
    <w:rsid w:val="003C7945"/>
    <w:rsid w:val="003D417C"/>
    <w:rsid w:val="003E1AC9"/>
    <w:rsid w:val="003E7E3A"/>
    <w:rsid w:val="003F5561"/>
    <w:rsid w:val="00404BB1"/>
    <w:rsid w:val="00405C57"/>
    <w:rsid w:val="004069AE"/>
    <w:rsid w:val="00415816"/>
    <w:rsid w:val="0042129B"/>
    <w:rsid w:val="00424579"/>
    <w:rsid w:val="00427FEA"/>
    <w:rsid w:val="00431381"/>
    <w:rsid w:val="00441A53"/>
    <w:rsid w:val="00456FD9"/>
    <w:rsid w:val="00461133"/>
    <w:rsid w:val="00465607"/>
    <w:rsid w:val="004726E7"/>
    <w:rsid w:val="00472E96"/>
    <w:rsid w:val="004827EB"/>
    <w:rsid w:val="0048642A"/>
    <w:rsid w:val="00493EA6"/>
    <w:rsid w:val="004A5792"/>
    <w:rsid w:val="004C205E"/>
    <w:rsid w:val="004C254E"/>
    <w:rsid w:val="004C33D2"/>
    <w:rsid w:val="004D0A06"/>
    <w:rsid w:val="004E0092"/>
    <w:rsid w:val="004E01D9"/>
    <w:rsid w:val="004F4C18"/>
    <w:rsid w:val="00503BFB"/>
    <w:rsid w:val="00504C0E"/>
    <w:rsid w:val="00512E91"/>
    <w:rsid w:val="0052676E"/>
    <w:rsid w:val="0053734E"/>
    <w:rsid w:val="00537801"/>
    <w:rsid w:val="0054188D"/>
    <w:rsid w:val="00545987"/>
    <w:rsid w:val="00551C19"/>
    <w:rsid w:val="00552411"/>
    <w:rsid w:val="005535B0"/>
    <w:rsid w:val="00555694"/>
    <w:rsid w:val="00567A25"/>
    <w:rsid w:val="0057271A"/>
    <w:rsid w:val="00575E07"/>
    <w:rsid w:val="00580653"/>
    <w:rsid w:val="00580AA9"/>
    <w:rsid w:val="005832DC"/>
    <w:rsid w:val="00592C4A"/>
    <w:rsid w:val="005B17B0"/>
    <w:rsid w:val="005C1837"/>
    <w:rsid w:val="005C3045"/>
    <w:rsid w:val="005C70F3"/>
    <w:rsid w:val="005D2B1B"/>
    <w:rsid w:val="00600E89"/>
    <w:rsid w:val="00600F7F"/>
    <w:rsid w:val="00602E7C"/>
    <w:rsid w:val="00607B17"/>
    <w:rsid w:val="00607B18"/>
    <w:rsid w:val="0061434B"/>
    <w:rsid w:val="00615E5A"/>
    <w:rsid w:val="006177C6"/>
    <w:rsid w:val="00621C11"/>
    <w:rsid w:val="00622CBB"/>
    <w:rsid w:val="00630B76"/>
    <w:rsid w:val="00633891"/>
    <w:rsid w:val="00635CE3"/>
    <w:rsid w:val="00645A27"/>
    <w:rsid w:val="00645F6F"/>
    <w:rsid w:val="006462F4"/>
    <w:rsid w:val="00651C29"/>
    <w:rsid w:val="00661F12"/>
    <w:rsid w:val="006634B2"/>
    <w:rsid w:val="00665E02"/>
    <w:rsid w:val="00674057"/>
    <w:rsid w:val="00684668"/>
    <w:rsid w:val="006B0F78"/>
    <w:rsid w:val="006B2B0D"/>
    <w:rsid w:val="006B5190"/>
    <w:rsid w:val="006B5F25"/>
    <w:rsid w:val="006C44AF"/>
    <w:rsid w:val="006D02ED"/>
    <w:rsid w:val="006D0814"/>
    <w:rsid w:val="006D25ED"/>
    <w:rsid w:val="006D5E79"/>
    <w:rsid w:val="006E0852"/>
    <w:rsid w:val="006E176A"/>
    <w:rsid w:val="006E3391"/>
    <w:rsid w:val="006E4DE0"/>
    <w:rsid w:val="006F17A2"/>
    <w:rsid w:val="007023F2"/>
    <w:rsid w:val="00707B1E"/>
    <w:rsid w:val="00715DBB"/>
    <w:rsid w:val="007167AF"/>
    <w:rsid w:val="007175DE"/>
    <w:rsid w:val="00721B40"/>
    <w:rsid w:val="0073601B"/>
    <w:rsid w:val="0074519D"/>
    <w:rsid w:val="00756A61"/>
    <w:rsid w:val="00757D54"/>
    <w:rsid w:val="00761475"/>
    <w:rsid w:val="00773083"/>
    <w:rsid w:val="007734E9"/>
    <w:rsid w:val="00784530"/>
    <w:rsid w:val="00792BC3"/>
    <w:rsid w:val="007937C4"/>
    <w:rsid w:val="0079568C"/>
    <w:rsid w:val="00796DCE"/>
    <w:rsid w:val="007B09B6"/>
    <w:rsid w:val="007B517F"/>
    <w:rsid w:val="007B7956"/>
    <w:rsid w:val="007C06AC"/>
    <w:rsid w:val="007C7649"/>
    <w:rsid w:val="007D1319"/>
    <w:rsid w:val="007E18FB"/>
    <w:rsid w:val="007E67BD"/>
    <w:rsid w:val="007F11E9"/>
    <w:rsid w:val="007F11EA"/>
    <w:rsid w:val="007F15A3"/>
    <w:rsid w:val="007F4602"/>
    <w:rsid w:val="0080448C"/>
    <w:rsid w:val="008131A1"/>
    <w:rsid w:val="00814C0A"/>
    <w:rsid w:val="00817F28"/>
    <w:rsid w:val="008228B7"/>
    <w:rsid w:val="008251CA"/>
    <w:rsid w:val="00830DE5"/>
    <w:rsid w:val="00830F6B"/>
    <w:rsid w:val="00845234"/>
    <w:rsid w:val="00865604"/>
    <w:rsid w:val="00872533"/>
    <w:rsid w:val="00872AC9"/>
    <w:rsid w:val="00884755"/>
    <w:rsid w:val="00884EF8"/>
    <w:rsid w:val="0089734E"/>
    <w:rsid w:val="008A02B0"/>
    <w:rsid w:val="008A036E"/>
    <w:rsid w:val="008A3E8F"/>
    <w:rsid w:val="008A6415"/>
    <w:rsid w:val="008B613C"/>
    <w:rsid w:val="008C0F2E"/>
    <w:rsid w:val="008C136D"/>
    <w:rsid w:val="008C4E9F"/>
    <w:rsid w:val="008E4CCC"/>
    <w:rsid w:val="008F7297"/>
    <w:rsid w:val="00902B3A"/>
    <w:rsid w:val="00905C93"/>
    <w:rsid w:val="00906624"/>
    <w:rsid w:val="009102A0"/>
    <w:rsid w:val="00910595"/>
    <w:rsid w:val="009145FE"/>
    <w:rsid w:val="009160B3"/>
    <w:rsid w:val="0091693A"/>
    <w:rsid w:val="00930100"/>
    <w:rsid w:val="00934568"/>
    <w:rsid w:val="00935C79"/>
    <w:rsid w:val="00936ACD"/>
    <w:rsid w:val="009440CF"/>
    <w:rsid w:val="00960EF1"/>
    <w:rsid w:val="00962075"/>
    <w:rsid w:val="00966A01"/>
    <w:rsid w:val="0097220C"/>
    <w:rsid w:val="00975A42"/>
    <w:rsid w:val="00984879"/>
    <w:rsid w:val="00984E83"/>
    <w:rsid w:val="0099145A"/>
    <w:rsid w:val="00994E11"/>
    <w:rsid w:val="009A4B6E"/>
    <w:rsid w:val="009B085B"/>
    <w:rsid w:val="009B2272"/>
    <w:rsid w:val="009B4EEB"/>
    <w:rsid w:val="009B5545"/>
    <w:rsid w:val="009B6E50"/>
    <w:rsid w:val="009C02DF"/>
    <w:rsid w:val="009C1AE6"/>
    <w:rsid w:val="009D1142"/>
    <w:rsid w:val="009D34FF"/>
    <w:rsid w:val="009D7A03"/>
    <w:rsid w:val="009D7ECC"/>
    <w:rsid w:val="009E1342"/>
    <w:rsid w:val="009E2655"/>
    <w:rsid w:val="009E75F3"/>
    <w:rsid w:val="009F6E4B"/>
    <w:rsid w:val="00A00F9C"/>
    <w:rsid w:val="00A074D1"/>
    <w:rsid w:val="00A10CC3"/>
    <w:rsid w:val="00A131EF"/>
    <w:rsid w:val="00A134DB"/>
    <w:rsid w:val="00A1781A"/>
    <w:rsid w:val="00A25125"/>
    <w:rsid w:val="00A260B7"/>
    <w:rsid w:val="00A304B9"/>
    <w:rsid w:val="00A37FFA"/>
    <w:rsid w:val="00A4010B"/>
    <w:rsid w:val="00A42EA7"/>
    <w:rsid w:val="00A4328B"/>
    <w:rsid w:val="00A47946"/>
    <w:rsid w:val="00A553A1"/>
    <w:rsid w:val="00A55D25"/>
    <w:rsid w:val="00A55EA2"/>
    <w:rsid w:val="00A5785E"/>
    <w:rsid w:val="00A66A6C"/>
    <w:rsid w:val="00A73664"/>
    <w:rsid w:val="00A93954"/>
    <w:rsid w:val="00AA4E53"/>
    <w:rsid w:val="00AB5E56"/>
    <w:rsid w:val="00AB6808"/>
    <w:rsid w:val="00AC0FC9"/>
    <w:rsid w:val="00AC24E5"/>
    <w:rsid w:val="00AC28D5"/>
    <w:rsid w:val="00AC3E92"/>
    <w:rsid w:val="00AC7757"/>
    <w:rsid w:val="00AD41AA"/>
    <w:rsid w:val="00AD6D55"/>
    <w:rsid w:val="00AE0D4F"/>
    <w:rsid w:val="00AE6C13"/>
    <w:rsid w:val="00AF4234"/>
    <w:rsid w:val="00AF49A3"/>
    <w:rsid w:val="00AF5298"/>
    <w:rsid w:val="00AF5AB5"/>
    <w:rsid w:val="00B008C9"/>
    <w:rsid w:val="00B050A2"/>
    <w:rsid w:val="00B17671"/>
    <w:rsid w:val="00B17E2C"/>
    <w:rsid w:val="00B20A49"/>
    <w:rsid w:val="00B2129A"/>
    <w:rsid w:val="00B30FEE"/>
    <w:rsid w:val="00B310EC"/>
    <w:rsid w:val="00B313BE"/>
    <w:rsid w:val="00B33627"/>
    <w:rsid w:val="00B42D94"/>
    <w:rsid w:val="00B5188B"/>
    <w:rsid w:val="00B520C8"/>
    <w:rsid w:val="00B53803"/>
    <w:rsid w:val="00B53A11"/>
    <w:rsid w:val="00B53D6A"/>
    <w:rsid w:val="00B5660F"/>
    <w:rsid w:val="00B60732"/>
    <w:rsid w:val="00B63F4D"/>
    <w:rsid w:val="00B67E21"/>
    <w:rsid w:val="00B71C38"/>
    <w:rsid w:val="00B73CF5"/>
    <w:rsid w:val="00B75BF3"/>
    <w:rsid w:val="00B800C0"/>
    <w:rsid w:val="00B852B8"/>
    <w:rsid w:val="00B90D96"/>
    <w:rsid w:val="00B91A8C"/>
    <w:rsid w:val="00B95489"/>
    <w:rsid w:val="00BA0469"/>
    <w:rsid w:val="00BA0A58"/>
    <w:rsid w:val="00BA3087"/>
    <w:rsid w:val="00BB176C"/>
    <w:rsid w:val="00BD2451"/>
    <w:rsid w:val="00BD35EE"/>
    <w:rsid w:val="00BE1A96"/>
    <w:rsid w:val="00BF0B67"/>
    <w:rsid w:val="00BF674C"/>
    <w:rsid w:val="00C00B7B"/>
    <w:rsid w:val="00C10455"/>
    <w:rsid w:val="00C1099E"/>
    <w:rsid w:val="00C12553"/>
    <w:rsid w:val="00C216D0"/>
    <w:rsid w:val="00C242AD"/>
    <w:rsid w:val="00C24CBC"/>
    <w:rsid w:val="00C35B70"/>
    <w:rsid w:val="00C36A8A"/>
    <w:rsid w:val="00C37824"/>
    <w:rsid w:val="00C41E40"/>
    <w:rsid w:val="00C4225E"/>
    <w:rsid w:val="00C43B00"/>
    <w:rsid w:val="00C66188"/>
    <w:rsid w:val="00C750CF"/>
    <w:rsid w:val="00C83AB6"/>
    <w:rsid w:val="00C979A7"/>
    <w:rsid w:val="00CA21A2"/>
    <w:rsid w:val="00CA5DCE"/>
    <w:rsid w:val="00CA6FC2"/>
    <w:rsid w:val="00CA7748"/>
    <w:rsid w:val="00CB45F7"/>
    <w:rsid w:val="00CB51CD"/>
    <w:rsid w:val="00CB63F7"/>
    <w:rsid w:val="00CD1E78"/>
    <w:rsid w:val="00CD78D4"/>
    <w:rsid w:val="00CE1763"/>
    <w:rsid w:val="00CE4BB1"/>
    <w:rsid w:val="00CE5392"/>
    <w:rsid w:val="00CF3538"/>
    <w:rsid w:val="00CF6643"/>
    <w:rsid w:val="00D04DF5"/>
    <w:rsid w:val="00D11559"/>
    <w:rsid w:val="00D164C4"/>
    <w:rsid w:val="00D16DE8"/>
    <w:rsid w:val="00D17E65"/>
    <w:rsid w:val="00D247B7"/>
    <w:rsid w:val="00D31B3B"/>
    <w:rsid w:val="00D32364"/>
    <w:rsid w:val="00D347F8"/>
    <w:rsid w:val="00D34BA0"/>
    <w:rsid w:val="00D57E8B"/>
    <w:rsid w:val="00D60D13"/>
    <w:rsid w:val="00D61206"/>
    <w:rsid w:val="00D64906"/>
    <w:rsid w:val="00D738AD"/>
    <w:rsid w:val="00D75203"/>
    <w:rsid w:val="00D76087"/>
    <w:rsid w:val="00D86FFB"/>
    <w:rsid w:val="00D875BD"/>
    <w:rsid w:val="00D915E8"/>
    <w:rsid w:val="00D9285A"/>
    <w:rsid w:val="00DA0A37"/>
    <w:rsid w:val="00DA31FA"/>
    <w:rsid w:val="00DA3BC7"/>
    <w:rsid w:val="00DA6C02"/>
    <w:rsid w:val="00DA7E72"/>
    <w:rsid w:val="00DB0A12"/>
    <w:rsid w:val="00DB2E6B"/>
    <w:rsid w:val="00DB3F5B"/>
    <w:rsid w:val="00DB407A"/>
    <w:rsid w:val="00DB7C87"/>
    <w:rsid w:val="00DC21A4"/>
    <w:rsid w:val="00DD36A1"/>
    <w:rsid w:val="00DE0C3A"/>
    <w:rsid w:val="00DE52F1"/>
    <w:rsid w:val="00DE7C3F"/>
    <w:rsid w:val="00DF13C5"/>
    <w:rsid w:val="00DF25AE"/>
    <w:rsid w:val="00E00210"/>
    <w:rsid w:val="00E0071C"/>
    <w:rsid w:val="00E0217E"/>
    <w:rsid w:val="00E1070B"/>
    <w:rsid w:val="00E136CD"/>
    <w:rsid w:val="00E15890"/>
    <w:rsid w:val="00E15C70"/>
    <w:rsid w:val="00E21F38"/>
    <w:rsid w:val="00E227A0"/>
    <w:rsid w:val="00E2502A"/>
    <w:rsid w:val="00E2608E"/>
    <w:rsid w:val="00E313C0"/>
    <w:rsid w:val="00E356F6"/>
    <w:rsid w:val="00E37950"/>
    <w:rsid w:val="00E52F04"/>
    <w:rsid w:val="00E54A16"/>
    <w:rsid w:val="00E61862"/>
    <w:rsid w:val="00E62922"/>
    <w:rsid w:val="00E62A35"/>
    <w:rsid w:val="00E63712"/>
    <w:rsid w:val="00E643C3"/>
    <w:rsid w:val="00E73DE2"/>
    <w:rsid w:val="00E77745"/>
    <w:rsid w:val="00E85563"/>
    <w:rsid w:val="00E906A5"/>
    <w:rsid w:val="00E906A6"/>
    <w:rsid w:val="00E90CEF"/>
    <w:rsid w:val="00EB3D31"/>
    <w:rsid w:val="00EB6B41"/>
    <w:rsid w:val="00EC019A"/>
    <w:rsid w:val="00EC2024"/>
    <w:rsid w:val="00EC28D4"/>
    <w:rsid w:val="00ED6404"/>
    <w:rsid w:val="00EE14D6"/>
    <w:rsid w:val="00EF6D6D"/>
    <w:rsid w:val="00F026A9"/>
    <w:rsid w:val="00F02B43"/>
    <w:rsid w:val="00F14383"/>
    <w:rsid w:val="00F1627D"/>
    <w:rsid w:val="00F16FBE"/>
    <w:rsid w:val="00F2049D"/>
    <w:rsid w:val="00F21A51"/>
    <w:rsid w:val="00F270C1"/>
    <w:rsid w:val="00F3043E"/>
    <w:rsid w:val="00F307EC"/>
    <w:rsid w:val="00F33A6E"/>
    <w:rsid w:val="00F368F7"/>
    <w:rsid w:val="00F517F1"/>
    <w:rsid w:val="00F52BB8"/>
    <w:rsid w:val="00F617DD"/>
    <w:rsid w:val="00F62019"/>
    <w:rsid w:val="00F63398"/>
    <w:rsid w:val="00F71389"/>
    <w:rsid w:val="00F725A3"/>
    <w:rsid w:val="00FA1767"/>
    <w:rsid w:val="00FA598D"/>
    <w:rsid w:val="00FB04CD"/>
    <w:rsid w:val="00FB3309"/>
    <w:rsid w:val="00FB43E8"/>
    <w:rsid w:val="00FB6355"/>
    <w:rsid w:val="00FB6DB8"/>
    <w:rsid w:val="00FC2096"/>
    <w:rsid w:val="00FC760E"/>
    <w:rsid w:val="00FD074E"/>
    <w:rsid w:val="00FD5E2F"/>
    <w:rsid w:val="00FE4934"/>
    <w:rsid w:val="00FE6D30"/>
    <w:rsid w:val="00FF0031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118"/>
    <w:pPr>
      <w:spacing w:line="360" w:lineRule="auto"/>
      <w:ind w:firstLine="284"/>
    </w:pPr>
    <w:rPr>
      <w:sz w:val="24"/>
    </w:rPr>
  </w:style>
  <w:style w:type="paragraph" w:styleId="1">
    <w:name w:val="heading 1"/>
    <w:basedOn w:val="a"/>
    <w:next w:val="a"/>
    <w:qFormat/>
    <w:rsid w:val="003C7945"/>
    <w:pPr>
      <w:keepNext/>
      <w:numPr>
        <w:numId w:val="10"/>
      </w:numPr>
      <w:ind w:right="-5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58"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uiPriority w:val="9"/>
    <w:qFormat/>
    <w:pPr>
      <w:keepNext/>
      <w:ind w:right="-58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line="240" w:lineRule="atLeast"/>
      <w:jc w:val="both"/>
    </w:pPr>
    <w:rPr>
      <w:rFonts w:ascii="TimesET" w:hAnsi="TimesET"/>
      <w:sz w:val="24"/>
      <w:lang w:val="en-US"/>
    </w:rPr>
  </w:style>
  <w:style w:type="paragraph" w:styleId="a3">
    <w:name w:val="Body Text"/>
    <w:basedOn w:val="a"/>
    <w:pPr>
      <w:spacing w:line="331" w:lineRule="exact"/>
      <w:ind w:right="-58"/>
    </w:pPr>
  </w:style>
  <w:style w:type="paragraph" w:customStyle="1" w:styleId="FR3">
    <w:name w:val="FR3"/>
    <w:pPr>
      <w:widowControl w:val="0"/>
      <w:spacing w:before="1440"/>
      <w:jc w:val="center"/>
    </w:pPr>
    <w:rPr>
      <w:b/>
      <w:sz w:val="28"/>
    </w:rPr>
  </w:style>
  <w:style w:type="paragraph" w:styleId="20">
    <w:name w:val="Body Text 2"/>
    <w:basedOn w:val="a"/>
    <w:pPr>
      <w:spacing w:before="110" w:line="331" w:lineRule="exact"/>
      <w:ind w:right="-58"/>
      <w:jc w:val="both"/>
    </w:pPr>
  </w:style>
  <w:style w:type="paragraph" w:styleId="a4">
    <w:name w:val="Body Text Indent"/>
    <w:basedOn w:val="a"/>
    <w:pPr>
      <w:spacing w:before="115" w:line="331" w:lineRule="exact"/>
      <w:ind w:right="-58" w:firstLine="567"/>
      <w:jc w:val="both"/>
    </w:pPr>
  </w:style>
  <w:style w:type="paragraph" w:styleId="30">
    <w:name w:val="Body Text 3"/>
    <w:basedOn w:val="a"/>
    <w:pPr>
      <w:spacing w:line="326" w:lineRule="exact"/>
      <w:ind w:right="-58"/>
      <w:jc w:val="both"/>
    </w:pPr>
    <w:rPr>
      <w:i/>
    </w:rPr>
  </w:style>
  <w:style w:type="paragraph" w:styleId="21">
    <w:name w:val="Body Text Indent 2"/>
    <w:basedOn w:val="a"/>
    <w:pPr>
      <w:spacing w:before="120" w:line="321" w:lineRule="exact"/>
      <w:ind w:right="-58" w:firstLine="851"/>
      <w:jc w:val="both"/>
    </w:pPr>
    <w:rPr>
      <w:color w:val="000000"/>
    </w:rPr>
  </w:style>
  <w:style w:type="paragraph" w:styleId="31">
    <w:name w:val="Body Text Indent 3"/>
    <w:basedOn w:val="a"/>
    <w:pPr>
      <w:ind w:firstLine="709"/>
      <w:jc w:val="both"/>
    </w:pPr>
    <w:rPr>
      <w:sz w:val="22"/>
    </w:rPr>
  </w:style>
  <w:style w:type="paragraph" w:customStyle="1" w:styleId="FR4">
    <w:name w:val="FR4"/>
    <w:pPr>
      <w:widowControl w:val="0"/>
      <w:spacing w:before="180" w:line="280" w:lineRule="auto"/>
      <w:ind w:left="120" w:firstLine="560"/>
      <w:jc w:val="both"/>
    </w:pPr>
    <w:rPr>
      <w:rFonts w:ascii="Arial" w:hAnsi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D417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E245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0E245C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602E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d">
    <w:name w:val="annotation reference"/>
    <w:uiPriority w:val="99"/>
    <w:rsid w:val="008251CA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251CA"/>
  </w:style>
  <w:style w:type="character" w:customStyle="1" w:styleId="af">
    <w:name w:val="Текст примечания Знак"/>
    <w:basedOn w:val="a0"/>
    <w:link w:val="ae"/>
    <w:uiPriority w:val="99"/>
    <w:rsid w:val="008251CA"/>
  </w:style>
  <w:style w:type="paragraph" w:styleId="af0">
    <w:name w:val="annotation subject"/>
    <w:basedOn w:val="ae"/>
    <w:next w:val="ae"/>
    <w:link w:val="af1"/>
    <w:rsid w:val="008251CA"/>
    <w:rPr>
      <w:b/>
      <w:bCs/>
    </w:rPr>
  </w:style>
  <w:style w:type="character" w:customStyle="1" w:styleId="af1">
    <w:name w:val="Тема примечания Знак"/>
    <w:link w:val="af0"/>
    <w:rsid w:val="008251CA"/>
    <w:rPr>
      <w:b/>
      <w:bCs/>
    </w:rPr>
  </w:style>
  <w:style w:type="paragraph" w:styleId="af2">
    <w:name w:val="header"/>
    <w:basedOn w:val="a"/>
    <w:link w:val="af3"/>
    <w:uiPriority w:val="99"/>
    <w:rsid w:val="00661F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661F12"/>
    <w:rPr>
      <w:sz w:val="24"/>
    </w:rPr>
  </w:style>
  <w:style w:type="paragraph" w:styleId="af4">
    <w:name w:val="Revision"/>
    <w:hidden/>
    <w:uiPriority w:val="99"/>
    <w:semiHidden/>
    <w:rsid w:val="00041CDD"/>
    <w:rPr>
      <w:sz w:val="24"/>
    </w:rPr>
  </w:style>
  <w:style w:type="character" w:customStyle="1" w:styleId="a6">
    <w:name w:val="Нижний колонтитул Знак"/>
    <w:link w:val="a5"/>
    <w:uiPriority w:val="99"/>
    <w:rsid w:val="00E37950"/>
    <w:rPr>
      <w:sz w:val="24"/>
    </w:rPr>
  </w:style>
  <w:style w:type="paragraph" w:customStyle="1" w:styleId="22">
    <w:name w:val="Заголовок2"/>
    <w:basedOn w:val="3"/>
    <w:qFormat/>
    <w:rsid w:val="00FA1767"/>
    <w:pPr>
      <w:keepNext w:val="0"/>
      <w:tabs>
        <w:tab w:val="left" w:pos="1418"/>
      </w:tabs>
      <w:spacing w:before="240"/>
      <w:ind w:left="851" w:right="0" w:hanging="180"/>
      <w:contextualSpacing/>
    </w:pPr>
    <w:rPr>
      <w:b/>
      <w:bCs/>
      <w:szCs w:val="26"/>
    </w:rPr>
  </w:style>
  <w:style w:type="paragraph" w:customStyle="1" w:styleId="ConsPlusTitle">
    <w:name w:val="ConsPlusTitle"/>
    <w:uiPriority w:val="99"/>
    <w:rsid w:val="003515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footnote text"/>
    <w:basedOn w:val="a"/>
    <w:link w:val="af6"/>
    <w:unhideWhenUsed/>
    <w:rsid w:val="001C7F08"/>
    <w:pPr>
      <w:spacing w:line="240" w:lineRule="auto"/>
      <w:jc w:val="both"/>
    </w:pPr>
    <w:rPr>
      <w:sz w:val="20"/>
    </w:rPr>
  </w:style>
  <w:style w:type="character" w:customStyle="1" w:styleId="af6">
    <w:name w:val="Текст сноски Знак"/>
    <w:basedOn w:val="a0"/>
    <w:link w:val="af5"/>
    <w:rsid w:val="001C7F08"/>
  </w:style>
  <w:style w:type="character" w:styleId="af7">
    <w:name w:val="footnote reference"/>
    <w:basedOn w:val="a0"/>
    <w:unhideWhenUsed/>
    <w:rsid w:val="001C7F08"/>
    <w:rPr>
      <w:vertAlign w:val="superscript"/>
    </w:rPr>
  </w:style>
  <w:style w:type="character" w:customStyle="1" w:styleId="ac">
    <w:name w:val="Абзац списка Знак"/>
    <w:link w:val="ab"/>
    <w:uiPriority w:val="99"/>
    <w:rsid w:val="0032704D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118"/>
    <w:pPr>
      <w:spacing w:line="360" w:lineRule="auto"/>
      <w:ind w:firstLine="284"/>
    </w:pPr>
    <w:rPr>
      <w:sz w:val="24"/>
    </w:rPr>
  </w:style>
  <w:style w:type="paragraph" w:styleId="1">
    <w:name w:val="heading 1"/>
    <w:basedOn w:val="a"/>
    <w:next w:val="a"/>
    <w:qFormat/>
    <w:rsid w:val="003C7945"/>
    <w:pPr>
      <w:keepNext/>
      <w:numPr>
        <w:numId w:val="10"/>
      </w:numPr>
      <w:ind w:right="-5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ind w:right="-58"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uiPriority w:val="9"/>
    <w:qFormat/>
    <w:pPr>
      <w:keepNext/>
      <w:ind w:right="-58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line="240" w:lineRule="atLeast"/>
      <w:jc w:val="both"/>
    </w:pPr>
    <w:rPr>
      <w:rFonts w:ascii="TimesET" w:hAnsi="TimesET"/>
      <w:sz w:val="24"/>
      <w:lang w:val="en-US"/>
    </w:rPr>
  </w:style>
  <w:style w:type="paragraph" w:styleId="a3">
    <w:name w:val="Body Text"/>
    <w:basedOn w:val="a"/>
    <w:pPr>
      <w:spacing w:line="331" w:lineRule="exact"/>
      <w:ind w:right="-58"/>
    </w:pPr>
  </w:style>
  <w:style w:type="paragraph" w:customStyle="1" w:styleId="FR3">
    <w:name w:val="FR3"/>
    <w:pPr>
      <w:widowControl w:val="0"/>
      <w:spacing w:before="1440"/>
      <w:jc w:val="center"/>
    </w:pPr>
    <w:rPr>
      <w:b/>
      <w:sz w:val="28"/>
    </w:rPr>
  </w:style>
  <w:style w:type="paragraph" w:styleId="20">
    <w:name w:val="Body Text 2"/>
    <w:basedOn w:val="a"/>
    <w:pPr>
      <w:spacing w:before="110" w:line="331" w:lineRule="exact"/>
      <w:ind w:right="-58"/>
      <w:jc w:val="both"/>
    </w:pPr>
  </w:style>
  <w:style w:type="paragraph" w:styleId="a4">
    <w:name w:val="Body Text Indent"/>
    <w:basedOn w:val="a"/>
    <w:pPr>
      <w:spacing w:before="115" w:line="331" w:lineRule="exact"/>
      <w:ind w:right="-58" w:firstLine="567"/>
      <w:jc w:val="both"/>
    </w:pPr>
  </w:style>
  <w:style w:type="paragraph" w:styleId="30">
    <w:name w:val="Body Text 3"/>
    <w:basedOn w:val="a"/>
    <w:pPr>
      <w:spacing w:line="326" w:lineRule="exact"/>
      <w:ind w:right="-58"/>
      <w:jc w:val="both"/>
    </w:pPr>
    <w:rPr>
      <w:i/>
    </w:rPr>
  </w:style>
  <w:style w:type="paragraph" w:styleId="21">
    <w:name w:val="Body Text Indent 2"/>
    <w:basedOn w:val="a"/>
    <w:pPr>
      <w:spacing w:before="120" w:line="321" w:lineRule="exact"/>
      <w:ind w:right="-58" w:firstLine="851"/>
      <w:jc w:val="both"/>
    </w:pPr>
    <w:rPr>
      <w:color w:val="000000"/>
    </w:rPr>
  </w:style>
  <w:style w:type="paragraph" w:styleId="31">
    <w:name w:val="Body Text Indent 3"/>
    <w:basedOn w:val="a"/>
    <w:pPr>
      <w:ind w:firstLine="709"/>
      <w:jc w:val="both"/>
    </w:pPr>
    <w:rPr>
      <w:sz w:val="22"/>
    </w:rPr>
  </w:style>
  <w:style w:type="paragraph" w:customStyle="1" w:styleId="FR4">
    <w:name w:val="FR4"/>
    <w:pPr>
      <w:widowControl w:val="0"/>
      <w:spacing w:before="180" w:line="280" w:lineRule="auto"/>
      <w:ind w:left="120" w:firstLine="560"/>
      <w:jc w:val="both"/>
    </w:pPr>
    <w:rPr>
      <w:rFonts w:ascii="Arial" w:hAnsi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D417C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E245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rsid w:val="000E245C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602E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d">
    <w:name w:val="annotation reference"/>
    <w:uiPriority w:val="99"/>
    <w:rsid w:val="008251CA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8251CA"/>
  </w:style>
  <w:style w:type="character" w:customStyle="1" w:styleId="af">
    <w:name w:val="Текст примечания Знак"/>
    <w:basedOn w:val="a0"/>
    <w:link w:val="ae"/>
    <w:uiPriority w:val="99"/>
    <w:rsid w:val="008251CA"/>
  </w:style>
  <w:style w:type="paragraph" w:styleId="af0">
    <w:name w:val="annotation subject"/>
    <w:basedOn w:val="ae"/>
    <w:next w:val="ae"/>
    <w:link w:val="af1"/>
    <w:rsid w:val="008251CA"/>
    <w:rPr>
      <w:b/>
      <w:bCs/>
    </w:rPr>
  </w:style>
  <w:style w:type="character" w:customStyle="1" w:styleId="af1">
    <w:name w:val="Тема примечания Знак"/>
    <w:link w:val="af0"/>
    <w:rsid w:val="008251CA"/>
    <w:rPr>
      <w:b/>
      <w:bCs/>
    </w:rPr>
  </w:style>
  <w:style w:type="paragraph" w:styleId="af2">
    <w:name w:val="header"/>
    <w:basedOn w:val="a"/>
    <w:link w:val="af3"/>
    <w:uiPriority w:val="99"/>
    <w:rsid w:val="00661F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661F12"/>
    <w:rPr>
      <w:sz w:val="24"/>
    </w:rPr>
  </w:style>
  <w:style w:type="paragraph" w:styleId="af4">
    <w:name w:val="Revision"/>
    <w:hidden/>
    <w:uiPriority w:val="99"/>
    <w:semiHidden/>
    <w:rsid w:val="00041CDD"/>
    <w:rPr>
      <w:sz w:val="24"/>
    </w:rPr>
  </w:style>
  <w:style w:type="character" w:customStyle="1" w:styleId="a6">
    <w:name w:val="Нижний колонтитул Знак"/>
    <w:link w:val="a5"/>
    <w:uiPriority w:val="99"/>
    <w:rsid w:val="00E37950"/>
    <w:rPr>
      <w:sz w:val="24"/>
    </w:rPr>
  </w:style>
  <w:style w:type="paragraph" w:customStyle="1" w:styleId="22">
    <w:name w:val="Заголовок2"/>
    <w:basedOn w:val="3"/>
    <w:qFormat/>
    <w:rsid w:val="00FA1767"/>
    <w:pPr>
      <w:keepNext w:val="0"/>
      <w:tabs>
        <w:tab w:val="left" w:pos="1418"/>
      </w:tabs>
      <w:spacing w:before="240"/>
      <w:ind w:left="851" w:right="0" w:hanging="180"/>
      <w:contextualSpacing/>
    </w:pPr>
    <w:rPr>
      <w:b/>
      <w:bCs/>
      <w:szCs w:val="26"/>
    </w:rPr>
  </w:style>
  <w:style w:type="paragraph" w:customStyle="1" w:styleId="ConsPlusTitle">
    <w:name w:val="ConsPlusTitle"/>
    <w:uiPriority w:val="99"/>
    <w:rsid w:val="003515B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footnote text"/>
    <w:basedOn w:val="a"/>
    <w:link w:val="af6"/>
    <w:unhideWhenUsed/>
    <w:rsid w:val="001C7F08"/>
    <w:pPr>
      <w:spacing w:line="240" w:lineRule="auto"/>
      <w:jc w:val="both"/>
    </w:pPr>
    <w:rPr>
      <w:sz w:val="20"/>
    </w:rPr>
  </w:style>
  <w:style w:type="character" w:customStyle="1" w:styleId="af6">
    <w:name w:val="Текст сноски Знак"/>
    <w:basedOn w:val="a0"/>
    <w:link w:val="af5"/>
    <w:rsid w:val="001C7F08"/>
  </w:style>
  <w:style w:type="character" w:styleId="af7">
    <w:name w:val="footnote reference"/>
    <w:basedOn w:val="a0"/>
    <w:unhideWhenUsed/>
    <w:rsid w:val="001C7F08"/>
    <w:rPr>
      <w:vertAlign w:val="superscript"/>
    </w:rPr>
  </w:style>
  <w:style w:type="character" w:customStyle="1" w:styleId="ac">
    <w:name w:val="Абзац списка Знак"/>
    <w:link w:val="ab"/>
    <w:uiPriority w:val="99"/>
    <w:rsid w:val="0032704D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DA99980-ABDF-4FC6-8DF2-78F2F964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833</Words>
  <Characters>6153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клиентов</vt:lpstr>
    </vt:vector>
  </TitlesOfParts>
  <Company>BFT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клиентов</dc:title>
  <dc:creator>s.trutnenko</dc:creator>
  <cp:lastModifiedBy>Пользователь</cp:lastModifiedBy>
  <cp:revision>10</cp:revision>
  <cp:lastPrinted>2019-03-21T14:58:00Z</cp:lastPrinted>
  <dcterms:created xsi:type="dcterms:W3CDTF">2019-03-21T14:59:00Z</dcterms:created>
  <dcterms:modified xsi:type="dcterms:W3CDTF">2019-03-27T11:38:00Z</dcterms:modified>
</cp:coreProperties>
</file>