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18" w:rsidRDefault="00AF2418" w:rsidP="00AF2418">
      <w:pPr>
        <w:pStyle w:val="1"/>
        <w:rPr>
          <w:b w:val="0"/>
          <w:sz w:val="28"/>
          <w:szCs w:val="28"/>
        </w:rPr>
      </w:pPr>
      <w:bookmarkStart w:id="0" w:name="_Toc334723688"/>
      <w:bookmarkStart w:id="1" w:name="_Toc459890451"/>
      <w:r w:rsidRPr="00B355C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направления</w:t>
      </w:r>
      <w:r w:rsidRPr="00B355C7">
        <w:rPr>
          <w:sz w:val="28"/>
          <w:szCs w:val="28"/>
        </w:rPr>
        <w:t xml:space="preserve"> бюджетной политики </w:t>
      </w:r>
      <w:r w:rsidRPr="00B355C7">
        <w:rPr>
          <w:sz w:val="28"/>
          <w:szCs w:val="28"/>
        </w:rPr>
        <w:br/>
      </w:r>
      <w:r>
        <w:rPr>
          <w:sz w:val="28"/>
          <w:szCs w:val="28"/>
        </w:rPr>
        <w:t>Кировского муниципального района Ленинградской области</w:t>
      </w:r>
    </w:p>
    <w:p w:rsidR="00AF2418" w:rsidRDefault="00AF2418" w:rsidP="00AF2418">
      <w:pPr>
        <w:pStyle w:val="1"/>
        <w:rPr>
          <w:b w:val="0"/>
          <w:sz w:val="28"/>
          <w:szCs w:val="28"/>
        </w:rPr>
      </w:pPr>
      <w:r w:rsidRPr="00B355C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355C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B355C7">
        <w:rPr>
          <w:sz w:val="28"/>
          <w:szCs w:val="28"/>
        </w:rPr>
        <w:t xml:space="preserve"> годы</w:t>
      </w:r>
    </w:p>
    <w:p w:rsidR="00AF2418" w:rsidRDefault="00AF2418" w:rsidP="00AF2418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AF2418" w:rsidRDefault="00AF2418" w:rsidP="00AF2418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0F134B" w:rsidRDefault="000F134B" w:rsidP="00AF2418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AF2418" w:rsidRPr="00A146EF" w:rsidRDefault="00AF2418" w:rsidP="00AF2418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A146EF">
        <w:rPr>
          <w:rFonts w:ascii="Times New Roman" w:hAnsi="Times New Roman"/>
          <w:b/>
          <w:szCs w:val="24"/>
        </w:rPr>
        <w:t xml:space="preserve">I. </w:t>
      </w:r>
      <w:bookmarkStart w:id="2" w:name="_Toc335062241"/>
      <w:bookmarkStart w:id="3" w:name="_Toc335062356"/>
      <w:r w:rsidRPr="00A146EF">
        <w:rPr>
          <w:rStyle w:val="10"/>
          <w:sz w:val="24"/>
          <w:szCs w:val="24"/>
        </w:rPr>
        <w:t>Условия реализации бюджетной политики</w:t>
      </w:r>
      <w:r w:rsidRPr="00F77410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F77410">
        <w:rPr>
          <w:rFonts w:ascii="Times New Roman" w:eastAsia="Calibri" w:hAnsi="Times New Roman"/>
          <w:b/>
          <w:szCs w:val="24"/>
          <w:lang w:eastAsia="en-US"/>
        </w:rPr>
        <w:t>Кировского муниципального района</w:t>
      </w:r>
      <w:r w:rsidRPr="00A146EF">
        <w:rPr>
          <w:rStyle w:val="10"/>
          <w:sz w:val="24"/>
          <w:szCs w:val="24"/>
        </w:rPr>
        <w:t xml:space="preserve"> Ленинградской области в текущем году и в 2017 – 2019 годах</w:t>
      </w:r>
      <w:bookmarkEnd w:id="0"/>
      <w:bookmarkEnd w:id="1"/>
      <w:bookmarkEnd w:id="2"/>
      <w:bookmarkEnd w:id="3"/>
    </w:p>
    <w:p w:rsidR="005C348E" w:rsidRDefault="005C348E" w:rsidP="00AF2418">
      <w:pPr>
        <w:widowControl/>
        <w:spacing w:before="0" w:after="0"/>
        <w:ind w:right="-5" w:firstLine="709"/>
        <w:rPr>
          <w:rFonts w:ascii="Times New Roman" w:hAnsi="Times New Roman"/>
          <w:sz w:val="28"/>
          <w:szCs w:val="28"/>
        </w:rPr>
      </w:pPr>
      <w:bookmarkStart w:id="4" w:name="_Toc459890452"/>
    </w:p>
    <w:p w:rsidR="00AF2418" w:rsidRPr="00001908" w:rsidRDefault="00AF2418" w:rsidP="00AF2418">
      <w:pPr>
        <w:widowControl/>
        <w:spacing w:before="0" w:after="0"/>
        <w:ind w:right="-5"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rFonts w:ascii="Times New Roman" w:hAnsi="Times New Roman"/>
          <w:sz w:val="28"/>
          <w:szCs w:val="28"/>
        </w:rPr>
        <w:t xml:space="preserve"> Ленинградской области на 2017 год и на плановый период 2018 и 2019 годов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F2418" w:rsidRPr="00001908" w:rsidRDefault="00AF2418" w:rsidP="00AF2418">
      <w:pPr>
        <w:widowControl/>
        <w:spacing w:before="0" w:after="0"/>
        <w:ind w:right="-5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908">
        <w:rPr>
          <w:rFonts w:ascii="Times New Roman" w:hAnsi="Times New Roman"/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rFonts w:ascii="Times New Roman" w:hAnsi="Times New Roman"/>
          <w:sz w:val="28"/>
          <w:szCs w:val="28"/>
        </w:rPr>
        <w:t xml:space="preserve"> Ленинградской области на 2017 - 2019 годы использован консервативный базовый вариант прогноза социально-экономического развития района на 2017-2019 годы, который предполагает 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>сохранение умеренных тенденций изменения внешних факторов при сохранении консервативной бюджетной политики. В социальной сфере предусматривает повышение уровня жизни населения на основе умеренного увеличения социальных обязательств государства и бизнеса. Следствием этого будет сдержанная динамика потребительского спроса. На фоне низкого потребительского спроса инфляция замедлится до 6,5% в 2016 году против 12,9% в 2015 году c дальнейшим замедлением ее роста до 4% к 2019 году;</w:t>
      </w:r>
    </w:p>
    <w:p w:rsidR="00AF2418" w:rsidRDefault="00AF2418" w:rsidP="00AF2418">
      <w:pPr>
        <w:widowControl/>
        <w:spacing w:before="0" w:after="0"/>
        <w:ind w:right="-5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908">
        <w:rPr>
          <w:rFonts w:ascii="Times New Roman" w:eastAsia="Calibri" w:hAnsi="Times New Roman"/>
          <w:sz w:val="28"/>
          <w:szCs w:val="28"/>
          <w:lang w:eastAsia="en-US"/>
        </w:rPr>
        <w:t>Основные параметры базового варианта прогноза социально-экономического развития Кировского муниципального района Ленинградской области на 2017 год и плановый период 2018 и 2019 годов представлены в таблице 1.</w:t>
      </w:r>
    </w:p>
    <w:p w:rsidR="000F134B" w:rsidRDefault="000F134B" w:rsidP="00AF2418">
      <w:pPr>
        <w:widowControl/>
        <w:spacing w:before="0" w:after="0"/>
        <w:ind w:right="6" w:firstLine="709"/>
        <w:rPr>
          <w:rFonts w:ascii="Times New Roman" w:hAnsi="Times New Roman"/>
          <w:i/>
          <w:sz w:val="28"/>
          <w:szCs w:val="28"/>
        </w:rPr>
      </w:pPr>
    </w:p>
    <w:p w:rsidR="00AF2418" w:rsidRPr="00001908" w:rsidRDefault="00AF2418" w:rsidP="00AF2418">
      <w:pPr>
        <w:widowControl/>
        <w:spacing w:before="0" w:after="0"/>
        <w:ind w:right="6" w:firstLine="709"/>
        <w:rPr>
          <w:rFonts w:ascii="Times New Roman" w:hAnsi="Times New Roman"/>
          <w:i/>
          <w:sz w:val="28"/>
          <w:szCs w:val="28"/>
        </w:rPr>
      </w:pPr>
      <w:r w:rsidRPr="00001908">
        <w:rPr>
          <w:rFonts w:ascii="Times New Roman" w:hAnsi="Times New Roman"/>
          <w:i/>
          <w:sz w:val="28"/>
          <w:szCs w:val="28"/>
        </w:rPr>
        <w:t>Таблица 1.</w:t>
      </w:r>
    </w:p>
    <w:p w:rsidR="00AF2418" w:rsidRPr="00001908" w:rsidRDefault="00AF2418" w:rsidP="00AF2418">
      <w:pPr>
        <w:widowControl/>
        <w:spacing w:before="0" w:after="0"/>
        <w:ind w:right="6" w:firstLine="709"/>
        <w:rPr>
          <w:rFonts w:ascii="Times New Roman" w:hAnsi="Times New Roman"/>
          <w:i/>
          <w:sz w:val="28"/>
          <w:szCs w:val="28"/>
        </w:rPr>
      </w:pPr>
      <w:r w:rsidRPr="00001908">
        <w:rPr>
          <w:rFonts w:ascii="Times New Roman" w:hAnsi="Times New Roman"/>
          <w:i/>
          <w:sz w:val="28"/>
          <w:szCs w:val="28"/>
        </w:rPr>
        <w:t xml:space="preserve">Основные показатели прогноза социально-экономического развития </w:t>
      </w:r>
      <w:r w:rsidRPr="00001908">
        <w:rPr>
          <w:rFonts w:ascii="Times New Roman" w:eastAsia="Calibri" w:hAnsi="Times New Roman"/>
          <w:i/>
          <w:sz w:val="28"/>
          <w:szCs w:val="28"/>
          <w:lang w:eastAsia="en-US"/>
        </w:rPr>
        <w:t>Кировского муниципального района</w:t>
      </w:r>
      <w:r w:rsidRPr="00001908">
        <w:rPr>
          <w:rFonts w:ascii="Times New Roman" w:hAnsi="Times New Roman"/>
          <w:i/>
          <w:sz w:val="28"/>
          <w:szCs w:val="28"/>
        </w:rPr>
        <w:t xml:space="preserve"> Ленинградской области на период 2017-2019 годов</w:t>
      </w:r>
    </w:p>
    <w:p w:rsidR="00AF2418" w:rsidRPr="00A146EF" w:rsidDel="005A094A" w:rsidRDefault="00AF2418" w:rsidP="00AF2418">
      <w:pPr>
        <w:widowControl/>
        <w:spacing w:before="0" w:after="0"/>
        <w:ind w:right="6" w:firstLine="709"/>
        <w:jc w:val="right"/>
        <w:rPr>
          <w:rFonts w:ascii="Times New Roman" w:hAnsi="Times New Roman"/>
          <w:szCs w:val="24"/>
        </w:rPr>
      </w:pP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082"/>
        <w:gridCol w:w="958"/>
        <w:gridCol w:w="993"/>
        <w:gridCol w:w="906"/>
      </w:tblGrid>
      <w:tr w:rsidR="00AF2418" w:rsidRPr="00A146EF" w:rsidTr="00131E18">
        <w:trPr>
          <w:tblHeader/>
          <w:jc w:val="center"/>
        </w:trPr>
        <w:tc>
          <w:tcPr>
            <w:tcW w:w="2775" w:type="pct"/>
            <w:vMerge w:val="restart"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2016</w:t>
            </w:r>
          </w:p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Оценка</w:t>
            </w:r>
          </w:p>
        </w:tc>
        <w:tc>
          <w:tcPr>
            <w:tcW w:w="541" w:type="pct"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2017</w:t>
            </w:r>
          </w:p>
        </w:tc>
        <w:tc>
          <w:tcPr>
            <w:tcW w:w="561" w:type="pct"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2018 </w:t>
            </w:r>
          </w:p>
        </w:tc>
        <w:tc>
          <w:tcPr>
            <w:tcW w:w="512" w:type="pct"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2019 </w:t>
            </w:r>
          </w:p>
        </w:tc>
      </w:tr>
      <w:tr w:rsidR="00AF2418" w:rsidRPr="00A146EF" w:rsidTr="00131E18">
        <w:trPr>
          <w:tblHeader/>
          <w:jc w:val="center"/>
        </w:trPr>
        <w:tc>
          <w:tcPr>
            <w:tcW w:w="2775" w:type="pct"/>
            <w:vMerge/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</w:p>
        </w:tc>
        <w:tc>
          <w:tcPr>
            <w:tcW w:w="611" w:type="pct"/>
            <w:vMerge/>
            <w:vAlign w:val="center"/>
          </w:tcPr>
          <w:p w:rsidR="00AF2418" w:rsidRPr="00A146EF" w:rsidDel="009749D6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614" w:type="pct"/>
            <w:gridSpan w:val="3"/>
            <w:vAlign w:val="center"/>
          </w:tcPr>
          <w:p w:rsidR="00AF2418" w:rsidRPr="00A146EF" w:rsidDel="009749D6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прогноз</w:t>
            </w:r>
          </w:p>
        </w:tc>
      </w:tr>
      <w:tr w:rsidR="00AF2418" w:rsidRPr="00A146EF" w:rsidTr="00131E18">
        <w:trPr>
          <w:jc w:val="center"/>
        </w:trPr>
        <w:tc>
          <w:tcPr>
            <w:tcW w:w="27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Объем отгруженной продукции</w:t>
            </w: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 xml:space="preserve">, </w:t>
            </w:r>
          </w:p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прирост, %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4,2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9,0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131E18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9,</w:t>
            </w:r>
            <w:r w:rsidR="00131E18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9,6</w:t>
            </w:r>
          </w:p>
        </w:tc>
      </w:tr>
      <w:tr w:rsidR="00AF2418" w:rsidRPr="00A146EF" w:rsidTr="00131E18">
        <w:trPr>
          <w:jc w:val="center"/>
        </w:trPr>
        <w:tc>
          <w:tcPr>
            <w:tcW w:w="27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Инвестиции в основной капитал, прирост, %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1,0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1,5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131E18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1,</w:t>
            </w:r>
            <w:r w:rsidR="00131E18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2,1</w:t>
            </w:r>
          </w:p>
        </w:tc>
      </w:tr>
      <w:tr w:rsidR="00AF2418" w:rsidRPr="00A146EF" w:rsidTr="00131E18">
        <w:trPr>
          <w:jc w:val="center"/>
        </w:trPr>
        <w:tc>
          <w:tcPr>
            <w:tcW w:w="27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Реальная заработная плата, прирост, %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131E18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131E18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-1,</w:t>
            </w:r>
            <w:r w:rsidR="00131E18" w:rsidRPr="00131E18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1,9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2,9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418" w:rsidRPr="00A146EF" w:rsidRDefault="00131E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3,3</w:t>
            </w:r>
          </w:p>
        </w:tc>
      </w:tr>
      <w:tr w:rsidR="00AF2418" w:rsidRPr="00A146EF" w:rsidTr="00131E18">
        <w:trPr>
          <w:jc w:val="center"/>
        </w:trPr>
        <w:tc>
          <w:tcPr>
            <w:tcW w:w="27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Оборот розничной торговли, прирост, %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0C7CA0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0C7CA0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3,2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0C7CA0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0C7CA0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4,0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0C7CA0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0C7CA0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5,0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418" w:rsidRPr="000C7CA0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0C7CA0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5,2</w:t>
            </w:r>
          </w:p>
        </w:tc>
      </w:tr>
      <w:tr w:rsidR="00AF2418" w:rsidRPr="00A146EF" w:rsidTr="00131E18">
        <w:trPr>
          <w:jc w:val="center"/>
        </w:trPr>
        <w:tc>
          <w:tcPr>
            <w:tcW w:w="27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A146EF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</w:pPr>
            <w:r w:rsidRPr="00A146EF">
              <w:rPr>
                <w:rFonts w:ascii="Times New Roman" w:eastAsia="Calibri" w:hAnsi="Times New Roman"/>
                <w:bCs/>
                <w:color w:val="000000"/>
                <w:szCs w:val="24"/>
                <w:lang w:eastAsia="en-US"/>
              </w:rPr>
              <w:t>Индекс потребительских цен, прирост, %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3B51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6A3B51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7,7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3B51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6A3B51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6,0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6A3B51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6A3B51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5,3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418" w:rsidRPr="006A3B51" w:rsidRDefault="00AF2418" w:rsidP="00C60AC6">
            <w:pPr>
              <w:widowControl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6A3B51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5,2</w:t>
            </w:r>
          </w:p>
        </w:tc>
      </w:tr>
    </w:tbl>
    <w:p w:rsidR="00AF2418" w:rsidRPr="00A146EF" w:rsidRDefault="00AF2418" w:rsidP="00AF2418">
      <w:pPr>
        <w:widowControl/>
        <w:tabs>
          <w:tab w:val="left" w:pos="0"/>
        </w:tabs>
        <w:spacing w:before="0" w:after="0"/>
        <w:ind w:firstLine="0"/>
        <w:rPr>
          <w:rFonts w:ascii="Times New Roman" w:hAnsi="Times New Roman"/>
          <w:iCs/>
          <w:szCs w:val="24"/>
        </w:rPr>
      </w:pPr>
    </w:p>
    <w:p w:rsidR="00AF2418" w:rsidRPr="00001908" w:rsidRDefault="00AF2418" w:rsidP="00AF2418">
      <w:pPr>
        <w:widowControl/>
        <w:tabs>
          <w:tab w:val="left" w:pos="0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iCs/>
          <w:sz w:val="28"/>
          <w:szCs w:val="28"/>
        </w:rPr>
        <w:t xml:space="preserve">В целом в среднесрочной перспективе на 2017-2019 годы прогнозируется позитивная динамика социально-экономического развития 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>Кировского муниципального района</w:t>
      </w:r>
      <w:r w:rsidRPr="00001908">
        <w:rPr>
          <w:rFonts w:ascii="Times New Roman" w:hAnsi="Times New Roman"/>
          <w:iCs/>
          <w:sz w:val="28"/>
          <w:szCs w:val="28"/>
        </w:rPr>
        <w:t xml:space="preserve"> Ленинградской области. </w:t>
      </w:r>
    </w:p>
    <w:p w:rsidR="00AF2418" w:rsidRDefault="00AF2418" w:rsidP="00AF2418">
      <w:pPr>
        <w:pStyle w:val="a6"/>
        <w:tabs>
          <w:tab w:val="left" w:pos="993"/>
        </w:tabs>
        <w:spacing w:before="0"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5F44BA" w:rsidRDefault="005F44BA" w:rsidP="00AF2418">
      <w:pPr>
        <w:pStyle w:val="a6"/>
        <w:tabs>
          <w:tab w:val="left" w:pos="993"/>
        </w:tabs>
        <w:spacing w:before="0"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0F134B" w:rsidRDefault="000F134B" w:rsidP="00AF2418">
      <w:pPr>
        <w:pStyle w:val="a6"/>
        <w:tabs>
          <w:tab w:val="left" w:pos="142"/>
          <w:tab w:val="left" w:pos="993"/>
        </w:tabs>
        <w:spacing w:before="0"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AF2418" w:rsidRPr="00704299" w:rsidRDefault="00AF2418" w:rsidP="00AF2418">
      <w:pPr>
        <w:pStyle w:val="a6"/>
        <w:tabs>
          <w:tab w:val="left" w:pos="142"/>
          <w:tab w:val="left" w:pos="993"/>
        </w:tabs>
        <w:spacing w:before="0" w:after="0"/>
        <w:ind w:left="0" w:firstLine="0"/>
        <w:jc w:val="center"/>
        <w:rPr>
          <w:rStyle w:val="10"/>
          <w:sz w:val="24"/>
          <w:szCs w:val="24"/>
        </w:rPr>
      </w:pPr>
      <w:r w:rsidRPr="00A04A85">
        <w:rPr>
          <w:rFonts w:ascii="Times New Roman" w:hAnsi="Times New Roman"/>
          <w:b/>
          <w:szCs w:val="24"/>
        </w:rPr>
        <w:lastRenderedPageBreak/>
        <w:t>II</w:t>
      </w:r>
      <w:r w:rsidRPr="00493D0B">
        <w:rPr>
          <w:rFonts w:ascii="Times New Roman" w:hAnsi="Times New Roman"/>
          <w:b/>
          <w:sz w:val="28"/>
          <w:szCs w:val="28"/>
        </w:rPr>
        <w:t xml:space="preserve">. </w:t>
      </w:r>
      <w:bookmarkStart w:id="5" w:name="_Toc335062242"/>
      <w:bookmarkStart w:id="6" w:name="_Toc335062357"/>
      <w:r w:rsidRPr="00704299">
        <w:rPr>
          <w:rStyle w:val="10"/>
          <w:sz w:val="24"/>
          <w:szCs w:val="24"/>
        </w:rPr>
        <w:t>Основные цели и задачи бюджетной политики</w:t>
      </w:r>
    </w:p>
    <w:p w:rsidR="00AF2418" w:rsidRPr="00704299" w:rsidRDefault="00AF2418" w:rsidP="00AF2418">
      <w:pPr>
        <w:pStyle w:val="a6"/>
        <w:tabs>
          <w:tab w:val="left" w:pos="142"/>
          <w:tab w:val="left" w:pos="993"/>
        </w:tabs>
        <w:spacing w:before="0" w:after="0"/>
        <w:ind w:left="0" w:firstLine="0"/>
        <w:jc w:val="center"/>
        <w:rPr>
          <w:rFonts w:ascii="Times New Roman" w:hAnsi="Times New Roman"/>
          <w:b/>
          <w:szCs w:val="24"/>
        </w:rPr>
      </w:pPr>
      <w:r w:rsidRPr="00704299">
        <w:rPr>
          <w:rStyle w:val="10"/>
          <w:sz w:val="24"/>
          <w:szCs w:val="24"/>
        </w:rPr>
        <w:t>на 2017 год и на плановый период 2018 и 2019 год</w:t>
      </w:r>
      <w:bookmarkEnd w:id="4"/>
      <w:bookmarkEnd w:id="5"/>
      <w:bookmarkEnd w:id="6"/>
      <w:r w:rsidRPr="00704299">
        <w:rPr>
          <w:rStyle w:val="10"/>
          <w:sz w:val="24"/>
          <w:szCs w:val="24"/>
        </w:rPr>
        <w:t>ов</w:t>
      </w:r>
    </w:p>
    <w:p w:rsidR="00AF2418" w:rsidRPr="00704299" w:rsidRDefault="00AF2418" w:rsidP="00AF2418">
      <w:pPr>
        <w:tabs>
          <w:tab w:val="left" w:pos="142"/>
        </w:tabs>
        <w:rPr>
          <w:szCs w:val="24"/>
        </w:rPr>
      </w:pPr>
    </w:p>
    <w:p w:rsidR="00AF2418" w:rsidRPr="00001908" w:rsidRDefault="00AF2418" w:rsidP="00AF2418">
      <w:pPr>
        <w:pStyle w:val="a6"/>
        <w:numPr>
          <w:ilvl w:val="0"/>
          <w:numId w:val="1"/>
        </w:numPr>
        <w:tabs>
          <w:tab w:val="left" w:pos="142"/>
          <w:tab w:val="left" w:pos="993"/>
        </w:tabs>
        <w:spacing w:before="0" w:after="0"/>
        <w:ind w:hanging="503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b/>
          <w:sz w:val="28"/>
          <w:szCs w:val="28"/>
        </w:rPr>
        <w:t>Повышение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908">
        <w:rPr>
          <w:rFonts w:ascii="Times New Roman" w:hAnsi="Times New Roman"/>
          <w:b/>
          <w:sz w:val="28"/>
          <w:szCs w:val="28"/>
        </w:rPr>
        <w:t>эффективности управления бюджетными расходами.</w:t>
      </w:r>
    </w:p>
    <w:p w:rsidR="00AF2418" w:rsidRPr="00001908" w:rsidRDefault="00AF2418" w:rsidP="00AF2418">
      <w:pPr>
        <w:pStyle w:val="a6"/>
        <w:numPr>
          <w:ilvl w:val="0"/>
          <w:numId w:val="1"/>
        </w:numPr>
        <w:tabs>
          <w:tab w:val="left" w:pos="142"/>
        </w:tabs>
        <w:spacing w:before="0" w:after="0"/>
        <w:ind w:hanging="503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b/>
          <w:sz w:val="28"/>
          <w:szCs w:val="28"/>
        </w:rPr>
        <w:t>Ограничение роста муниципального долга. Сокращение расходов на обслуживание долга.</w:t>
      </w:r>
    </w:p>
    <w:p w:rsidR="00AF2418" w:rsidRPr="00001908" w:rsidRDefault="00AF2418" w:rsidP="00AF2418">
      <w:pPr>
        <w:pStyle w:val="a6"/>
        <w:numPr>
          <w:ilvl w:val="0"/>
          <w:numId w:val="1"/>
        </w:numPr>
        <w:tabs>
          <w:tab w:val="left" w:pos="142"/>
        </w:tabs>
        <w:spacing w:before="0" w:after="0"/>
        <w:ind w:hanging="503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b/>
          <w:sz w:val="28"/>
          <w:szCs w:val="28"/>
        </w:rPr>
        <w:t>Совершенствование межбюджетных отношений.</w:t>
      </w:r>
    </w:p>
    <w:p w:rsidR="00AF2418" w:rsidRDefault="00AF2418" w:rsidP="00AF2418">
      <w:pPr>
        <w:pStyle w:val="a6"/>
        <w:numPr>
          <w:ilvl w:val="0"/>
          <w:numId w:val="1"/>
        </w:numPr>
        <w:tabs>
          <w:tab w:val="left" w:pos="142"/>
        </w:tabs>
        <w:spacing w:before="0" w:after="0"/>
        <w:ind w:hanging="503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b/>
          <w:sz w:val="28"/>
          <w:szCs w:val="28"/>
        </w:rPr>
        <w:t>Исполнение Указов Президента Российской Федерации от 12 мая 2012 года №№ 596-606.</w:t>
      </w:r>
    </w:p>
    <w:p w:rsidR="00AF2418" w:rsidRPr="00001908" w:rsidRDefault="00AF2418" w:rsidP="00AF2418">
      <w:pPr>
        <w:pStyle w:val="a6"/>
        <w:tabs>
          <w:tab w:val="left" w:pos="142"/>
        </w:tabs>
        <w:spacing w:before="0" w:after="0"/>
        <w:ind w:left="1070" w:firstLine="0"/>
        <w:rPr>
          <w:rFonts w:ascii="Times New Roman" w:hAnsi="Times New Roman"/>
          <w:b/>
          <w:sz w:val="28"/>
          <w:szCs w:val="28"/>
        </w:rPr>
      </w:pPr>
    </w:p>
    <w:p w:rsidR="00AF2418" w:rsidRPr="00AF2418" w:rsidRDefault="00AF2418" w:rsidP="00AF2418">
      <w:pPr>
        <w:pStyle w:val="a6"/>
        <w:numPr>
          <w:ilvl w:val="0"/>
          <w:numId w:val="2"/>
        </w:numPr>
        <w:tabs>
          <w:tab w:val="left" w:pos="993"/>
        </w:tabs>
        <w:spacing w:before="0" w:after="0"/>
        <w:jc w:val="center"/>
        <w:rPr>
          <w:rFonts w:ascii="Times New Roman" w:hAnsi="Times New Roman"/>
          <w:b/>
          <w:szCs w:val="24"/>
        </w:rPr>
      </w:pPr>
      <w:r w:rsidRPr="00AF2418">
        <w:rPr>
          <w:rFonts w:ascii="Times New Roman" w:hAnsi="Times New Roman"/>
          <w:b/>
          <w:szCs w:val="24"/>
        </w:rPr>
        <w:t>Повышение эффективности управления бюджетными расходами</w:t>
      </w:r>
    </w:p>
    <w:p w:rsidR="00AF2418" w:rsidRPr="00001908" w:rsidRDefault="00AF2418" w:rsidP="00AF2418">
      <w:pPr>
        <w:pStyle w:val="a6"/>
        <w:tabs>
          <w:tab w:val="left" w:pos="993"/>
        </w:tabs>
        <w:spacing w:before="0" w:after="0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AF2418" w:rsidRPr="00001908" w:rsidRDefault="00AF2418" w:rsidP="000F134B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В целях повышения эффективности управления бюджетными расходами необходимо:   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- непринятие новых расходных обязательств, которые не относятся к установленным приоритетам развития 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>Кировского муниципального района</w:t>
      </w:r>
      <w:r w:rsidRPr="00001908">
        <w:rPr>
          <w:rFonts w:ascii="Times New Roman" w:hAnsi="Times New Roman"/>
          <w:sz w:val="28"/>
          <w:szCs w:val="28"/>
        </w:rPr>
        <w:t xml:space="preserve"> Ленинградской области; 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- внедрение системы финансовых вычетов за выполнение муниципального задания не в полном объеме или с нарушением требований к качеству муниципальных услуг (работ); </w:t>
      </w:r>
    </w:p>
    <w:p w:rsidR="00AF2418" w:rsidRPr="004E1A4E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4E1A4E">
        <w:rPr>
          <w:rFonts w:ascii="Times New Roman" w:hAnsi="Times New Roman"/>
          <w:sz w:val="28"/>
          <w:szCs w:val="28"/>
        </w:rPr>
        <w:t>- переход к финансовому обеспечению деятельности муниципальных казенных учреждений на основе расчетных нормативных затрат;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4E1A4E">
        <w:rPr>
          <w:rFonts w:ascii="Times New Roman" w:hAnsi="Times New Roman"/>
          <w:sz w:val="28"/>
          <w:szCs w:val="28"/>
        </w:rPr>
        <w:t xml:space="preserve">- </w:t>
      </w:r>
      <w:r w:rsidRPr="00001908">
        <w:rPr>
          <w:rFonts w:ascii="Times New Roman" w:hAnsi="Times New Roman"/>
          <w:sz w:val="28"/>
          <w:szCs w:val="28"/>
        </w:rPr>
        <w:t>внедрение внутреннего финансового контроля в деятельность главных распорядителей и получателей бюджетных средств;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- исключение избыточных (дублирующих) функций и работ органов МСУ в том числе, исполняемых (осуществляемых) в рамках бюджетного процесса;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- обеспечение более тесной связи материального вознаграждения руководителей муниципальных учреждений с результатами и эффективностью использования бюджетных ассигнований, обеспечение соответствия уровня оплаты труда объему ответственности и объему ресурсов, находящимся в распоряжении.</w:t>
      </w:r>
    </w:p>
    <w:p w:rsidR="00AF2418" w:rsidRPr="00001908" w:rsidRDefault="00AF2418" w:rsidP="000F134B">
      <w:pPr>
        <w:pStyle w:val="a6"/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В целях повышения эффективности оказания муниципальных услуг и в соответствии с положениями статьи 69.2 Бюджетного кодекса Российской Федерации формирование ведомственных перечней государственных (муниципальных) услуг и работ в соответствии с базовыми (отраслевыми) перечнями государственных и муниципальных услуг и работ на оказание государственных (муниципальных) услуг (выполнение работ) государственными учреждениями субъекта Российской Федерации (муниципальными учреждениями) должно осуществляться, начиная с муниципальных заданий на 2017 год и на плановый период 2018 и 2019 годов. </w:t>
      </w:r>
    </w:p>
    <w:p w:rsidR="00AF2418" w:rsidRPr="00001908" w:rsidRDefault="00AF2418" w:rsidP="000F134B">
      <w:pPr>
        <w:pStyle w:val="a6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В связи с чем, необходимо завершить начатую в 2015 году работу по формированию ведомственных перечней муниципальных услуг (работ) на основе базовых отраслевых перечней услуг и работ, утвержденных на федеральном уровне.</w:t>
      </w:r>
    </w:p>
    <w:p w:rsidR="00AF2418" w:rsidRPr="00001908" w:rsidRDefault="00AF2418" w:rsidP="000F134B">
      <w:pPr>
        <w:pStyle w:val="a6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lastRenderedPageBreak/>
        <w:t>Соответственно, проекты муниципальных заданий для учреждений, оказывающих  муниципальные услуги, используемые при составлении проекта бюджета на 2017 год и плановый период 2018 – 2019 годов, должны формироваться на основании ведомственных перечней государственных и муниципальных услуг.</w:t>
      </w:r>
    </w:p>
    <w:p w:rsidR="00AF2418" w:rsidRPr="00001908" w:rsidRDefault="00AF2418" w:rsidP="000F134B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Для достижения более высоких результатов при управлении бюджетным процессом в 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Кировском муниципальном районе </w:t>
      </w:r>
      <w:r w:rsidRPr="00001908">
        <w:rPr>
          <w:rFonts w:ascii="Times New Roman" w:hAnsi="Times New Roman"/>
          <w:sz w:val="28"/>
          <w:szCs w:val="28"/>
        </w:rPr>
        <w:t xml:space="preserve">Ленинградской области постановлением администрации 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>Кировского муниципального района</w:t>
      </w:r>
      <w:r w:rsidRPr="00001908">
        <w:rPr>
          <w:rFonts w:ascii="Times New Roman" w:hAnsi="Times New Roman"/>
          <w:sz w:val="28"/>
          <w:szCs w:val="28"/>
        </w:rPr>
        <w:t xml:space="preserve"> Ленинградской области от 11.11.2014 № 4635 утверждена муниципальная программа «Управление муниципальными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01908">
        <w:rPr>
          <w:rFonts w:ascii="Times New Roman" w:hAnsi="Times New Roman"/>
          <w:sz w:val="28"/>
          <w:szCs w:val="28"/>
        </w:rPr>
        <w:t>финансами</w:t>
      </w: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rFonts w:ascii="Times New Roman" w:hAnsi="Times New Roman"/>
          <w:sz w:val="28"/>
          <w:szCs w:val="28"/>
        </w:rPr>
        <w:t xml:space="preserve"> Ленинградской области».</w:t>
      </w:r>
    </w:p>
    <w:p w:rsidR="00AF2418" w:rsidRPr="00001908" w:rsidRDefault="00AF2418" w:rsidP="000F134B">
      <w:pPr>
        <w:widowControl/>
        <w:tabs>
          <w:tab w:val="left" w:pos="6735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AF2418" w:rsidRDefault="00AF2418" w:rsidP="00AF2418">
      <w:pPr>
        <w:pStyle w:val="a6"/>
        <w:numPr>
          <w:ilvl w:val="0"/>
          <w:numId w:val="2"/>
        </w:numPr>
        <w:tabs>
          <w:tab w:val="left" w:pos="993"/>
        </w:tabs>
        <w:spacing w:before="0" w:after="0"/>
        <w:jc w:val="center"/>
        <w:rPr>
          <w:rFonts w:ascii="Times New Roman" w:hAnsi="Times New Roman"/>
          <w:b/>
          <w:szCs w:val="24"/>
        </w:rPr>
      </w:pPr>
      <w:r w:rsidRPr="00001908">
        <w:rPr>
          <w:rFonts w:ascii="Times New Roman" w:hAnsi="Times New Roman"/>
          <w:b/>
          <w:szCs w:val="24"/>
        </w:rPr>
        <w:t>Ограничение роста муниципального долга</w:t>
      </w:r>
    </w:p>
    <w:p w:rsidR="00AF2418" w:rsidRPr="00001908" w:rsidRDefault="00AF2418" w:rsidP="00AF2418">
      <w:pPr>
        <w:pStyle w:val="a6"/>
        <w:tabs>
          <w:tab w:val="left" w:pos="993"/>
        </w:tabs>
        <w:spacing w:before="0" w:after="0"/>
        <w:ind w:left="927" w:firstLine="0"/>
        <w:rPr>
          <w:rFonts w:ascii="Times New Roman" w:hAnsi="Times New Roman"/>
          <w:b/>
          <w:szCs w:val="24"/>
        </w:rPr>
      </w:pPr>
    </w:p>
    <w:p w:rsidR="00AF2418" w:rsidRPr="00001908" w:rsidRDefault="00AF2418" w:rsidP="00B8129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Учитывая продление режима экономических санкций в отношении Российской Федерации, доступность и стоимость заимствований остаются крайне неблагоприятными.</w:t>
      </w:r>
    </w:p>
    <w:p w:rsidR="00AF2418" w:rsidRPr="00001908" w:rsidRDefault="00AF2418" w:rsidP="00B8129F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В этой связи приоритетами бюджетной политики Кировского муниципального района Ленинградской области </w:t>
      </w:r>
      <w:r w:rsidR="00B8129F" w:rsidRPr="00001908">
        <w:rPr>
          <w:rFonts w:ascii="Times New Roman" w:hAnsi="Times New Roman"/>
          <w:sz w:val="28"/>
          <w:szCs w:val="28"/>
        </w:rPr>
        <w:t>по</w:t>
      </w:r>
      <w:r w:rsidR="00B8129F">
        <w:rPr>
          <w:rFonts w:ascii="Times New Roman" w:hAnsi="Times New Roman"/>
          <w:sz w:val="28"/>
          <w:szCs w:val="28"/>
        </w:rPr>
        <w:t>-прежнему</w:t>
      </w:r>
      <w:r w:rsidRPr="00001908">
        <w:rPr>
          <w:rFonts w:ascii="Times New Roman" w:hAnsi="Times New Roman"/>
          <w:sz w:val="28"/>
          <w:szCs w:val="28"/>
        </w:rPr>
        <w:t xml:space="preserve"> должны оставаться ограничение роста муниципального долга.</w:t>
      </w:r>
    </w:p>
    <w:p w:rsidR="00AF2418" w:rsidRPr="00001908" w:rsidRDefault="00AF2418" w:rsidP="00B8129F">
      <w:pPr>
        <w:widowControl/>
        <w:spacing w:before="0"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01908">
        <w:rPr>
          <w:rFonts w:ascii="Times New Roman" w:hAnsi="Times New Roman"/>
          <w:i/>
          <w:sz w:val="28"/>
          <w:szCs w:val="28"/>
        </w:rPr>
        <w:t>Таблица 2.</w:t>
      </w:r>
      <w:r w:rsidRPr="00001908">
        <w:rPr>
          <w:rFonts w:ascii="Times New Roman" w:hAnsi="Times New Roman"/>
          <w:b/>
          <w:sz w:val="28"/>
          <w:szCs w:val="28"/>
        </w:rPr>
        <w:t xml:space="preserve"> </w:t>
      </w:r>
      <w:r w:rsidRPr="0000190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01908">
        <w:rPr>
          <w:rFonts w:ascii="Times New Roman" w:hAnsi="Times New Roman"/>
          <w:i/>
          <w:sz w:val="28"/>
          <w:szCs w:val="28"/>
        </w:rPr>
        <w:t xml:space="preserve">Прогноз муниципального долга Кировского муниципального района </w:t>
      </w:r>
    </w:p>
    <w:p w:rsidR="00AF2418" w:rsidRPr="00AF2418" w:rsidRDefault="00AF2418" w:rsidP="00AF2418">
      <w:pPr>
        <w:autoSpaceDE w:val="0"/>
        <w:autoSpaceDN w:val="0"/>
        <w:adjustRightInd w:val="0"/>
        <w:ind w:left="927" w:firstLine="0"/>
        <w:jc w:val="center"/>
        <w:rPr>
          <w:rFonts w:ascii="Times New Roman" w:hAnsi="Times New Roman"/>
          <w:szCs w:val="24"/>
        </w:rPr>
      </w:pPr>
      <w:r w:rsidRPr="00AF2418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</w:t>
      </w:r>
      <w:r w:rsidRPr="00AF2418">
        <w:rPr>
          <w:rFonts w:ascii="Times New Roman" w:hAnsi="Times New Roman"/>
          <w:szCs w:val="24"/>
        </w:rPr>
        <w:t xml:space="preserve">               млн. руб.</w:t>
      </w:r>
    </w:p>
    <w:tbl>
      <w:tblPr>
        <w:tblW w:w="8964" w:type="dxa"/>
        <w:tblInd w:w="675" w:type="dxa"/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260"/>
        <w:gridCol w:w="1183"/>
      </w:tblGrid>
      <w:tr w:rsidR="00AF2418" w:rsidRPr="0035641A" w:rsidTr="00AF2418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201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35641A">
              <w:rPr>
                <w:rFonts w:ascii="Times New Roman" w:hAnsi="Times New Roman"/>
                <w:b/>
                <w:szCs w:val="24"/>
              </w:rPr>
              <w:t xml:space="preserve"> год</w:t>
            </w:r>
          </w:p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201</w: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35641A">
              <w:rPr>
                <w:rFonts w:ascii="Times New Roman" w:hAnsi="Times New Roman"/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201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35641A">
              <w:rPr>
                <w:rFonts w:ascii="Times New Roman" w:hAnsi="Times New Roman"/>
                <w:b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201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35641A">
              <w:rPr>
                <w:rFonts w:ascii="Times New Roman" w:hAnsi="Times New Roman"/>
                <w:b/>
                <w:szCs w:val="24"/>
              </w:rPr>
              <w:t xml:space="preserve"> год</w:t>
            </w:r>
          </w:p>
        </w:tc>
      </w:tr>
      <w:tr w:rsidR="00AF2418" w:rsidRPr="0035641A" w:rsidTr="00AF2418">
        <w:trPr>
          <w:trHeight w:val="396"/>
        </w:trPr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szCs w:val="24"/>
                <w:lang w:eastAsia="en-US"/>
              </w:rPr>
              <w:t>Собственные доходы</w:t>
            </w:r>
          </w:p>
          <w:p w:rsidR="00AF2418" w:rsidRPr="00E41A34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E41A34">
              <w:rPr>
                <w:rFonts w:ascii="Times New Roman" w:hAnsi="Times New Roman"/>
                <w:sz w:val="20"/>
                <w:lang w:eastAsia="en-US"/>
              </w:rPr>
              <w:t xml:space="preserve">(без </w:t>
            </w:r>
            <w:proofErr w:type="spellStart"/>
            <w:r w:rsidRPr="00E41A34">
              <w:rPr>
                <w:rFonts w:ascii="Times New Roman" w:hAnsi="Times New Roman"/>
                <w:sz w:val="20"/>
                <w:lang w:eastAsia="en-US"/>
              </w:rPr>
              <w:t>доп.норматива</w:t>
            </w:r>
            <w:proofErr w:type="spellEnd"/>
            <w:r w:rsidRPr="00E41A34">
              <w:rPr>
                <w:rFonts w:ascii="Times New Roman" w:hAnsi="Times New Roman"/>
                <w:sz w:val="20"/>
                <w:lang w:eastAsia="en-US"/>
              </w:rPr>
              <w:t xml:space="preserve"> НДФЛ)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6A3B51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A3B51">
              <w:rPr>
                <w:rFonts w:ascii="Times New Roman" w:hAnsi="Times New Roman"/>
                <w:szCs w:val="24"/>
                <w:lang w:eastAsia="en-US"/>
              </w:rPr>
              <w:t>573,</w:t>
            </w: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6A3B51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A3B51">
              <w:rPr>
                <w:rFonts w:ascii="Times New Roman" w:hAnsi="Times New Roman"/>
                <w:szCs w:val="24"/>
                <w:lang w:eastAsia="en-US"/>
              </w:rPr>
              <w:t>600,4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6A3B51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A3B51">
              <w:rPr>
                <w:rFonts w:ascii="Times New Roman" w:hAnsi="Times New Roman"/>
                <w:szCs w:val="24"/>
                <w:lang w:eastAsia="en-US"/>
              </w:rPr>
              <w:t>602,4</w:t>
            </w:r>
          </w:p>
        </w:tc>
        <w:tc>
          <w:tcPr>
            <w:tcW w:w="118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6A3B51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A3B51">
              <w:rPr>
                <w:rFonts w:ascii="Times New Roman" w:hAnsi="Times New Roman"/>
                <w:szCs w:val="24"/>
                <w:lang w:eastAsia="en-US"/>
              </w:rPr>
              <w:t>629,5</w:t>
            </w:r>
          </w:p>
        </w:tc>
      </w:tr>
      <w:tr w:rsidR="00AF2418" w:rsidRPr="0035641A" w:rsidTr="00AF2418">
        <w:trPr>
          <w:trHeight w:val="41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35641A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szCs w:val="24"/>
                <w:lang w:eastAsia="en-US"/>
              </w:rPr>
              <w:t>дефицит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828AD">
              <w:rPr>
                <w:rFonts w:ascii="Times New Roman" w:hAnsi="Times New Roman"/>
                <w:szCs w:val="24"/>
                <w:lang w:eastAsia="en-US"/>
              </w:rPr>
              <w:t>-240,5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828AD">
              <w:rPr>
                <w:rFonts w:ascii="Times New Roman" w:hAnsi="Times New Roman"/>
                <w:szCs w:val="24"/>
                <w:lang w:eastAsia="en-US"/>
              </w:rPr>
              <w:t>-50,1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828AD">
              <w:rPr>
                <w:rFonts w:ascii="Times New Roman" w:hAnsi="Times New Roman"/>
                <w:szCs w:val="24"/>
                <w:lang w:eastAsia="en-US"/>
              </w:rPr>
              <w:t>-64,2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828AD">
              <w:rPr>
                <w:rFonts w:ascii="Times New Roman" w:hAnsi="Times New Roman"/>
                <w:szCs w:val="24"/>
                <w:lang w:eastAsia="en-US"/>
              </w:rPr>
              <w:t>-61,2</w:t>
            </w:r>
          </w:p>
        </w:tc>
      </w:tr>
      <w:tr w:rsidR="00AF2418" w:rsidRPr="0035641A" w:rsidTr="00AF2418">
        <w:trPr>
          <w:trHeight w:val="407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35641A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szCs w:val="24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F2418" w:rsidRPr="008828AD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35,5</w:t>
            </w:r>
          </w:p>
        </w:tc>
      </w:tr>
      <w:tr w:rsidR="00AF2418" w:rsidRPr="0035641A" w:rsidTr="00AF2418">
        <w:trPr>
          <w:trHeight w:val="543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2418" w:rsidRPr="0035641A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szCs w:val="24"/>
                <w:lang w:eastAsia="en-US"/>
              </w:rPr>
              <w:t xml:space="preserve">Отношение </w:t>
            </w:r>
            <w:proofErr w:type="spellStart"/>
            <w:r w:rsidRPr="0035641A">
              <w:rPr>
                <w:rFonts w:ascii="Times New Roman" w:hAnsi="Times New Roman"/>
                <w:szCs w:val="24"/>
                <w:lang w:eastAsia="en-US"/>
              </w:rPr>
              <w:t>мун</w:t>
            </w:r>
            <w:proofErr w:type="spellEnd"/>
            <w:r w:rsidRPr="0035641A">
              <w:rPr>
                <w:rFonts w:ascii="Times New Roman" w:hAnsi="Times New Roman"/>
                <w:szCs w:val="24"/>
                <w:lang w:eastAsia="en-US"/>
              </w:rPr>
              <w:t>. долга</w:t>
            </w:r>
          </w:p>
          <w:p w:rsidR="00AF2418" w:rsidRPr="0035641A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szCs w:val="24"/>
                <w:lang w:eastAsia="en-US"/>
              </w:rPr>
              <w:t>к собственным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450967" w:rsidRDefault="00AF2418" w:rsidP="006279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</w:t>
            </w:r>
            <w:r w:rsidR="0062794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450967" w:rsidRDefault="00AF2418" w:rsidP="006279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50967">
              <w:rPr>
                <w:rFonts w:ascii="Times New Roman" w:hAnsi="Times New Roman"/>
                <w:szCs w:val="24"/>
              </w:rPr>
              <w:t>8,</w:t>
            </w:r>
            <w:r w:rsidR="0062794E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450967" w:rsidRDefault="0062794E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7,58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F2418" w:rsidRPr="00450967" w:rsidRDefault="0062794E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5,63</w:t>
            </w:r>
          </w:p>
        </w:tc>
      </w:tr>
    </w:tbl>
    <w:p w:rsidR="00AF2418" w:rsidRDefault="00AF2418" w:rsidP="00AF2418">
      <w:pPr>
        <w:spacing w:before="0" w:after="0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AF2418" w:rsidRPr="0035641A" w:rsidRDefault="00AF2418" w:rsidP="00AF2418">
      <w:pPr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b/>
          <w:szCs w:val="24"/>
        </w:rPr>
      </w:pPr>
      <w:r w:rsidRPr="0035641A">
        <w:rPr>
          <w:rFonts w:ascii="Times New Roman" w:hAnsi="Times New Roman"/>
          <w:b/>
          <w:szCs w:val="24"/>
        </w:rPr>
        <w:t>Совершенствование межбюджетных отношений</w:t>
      </w:r>
    </w:p>
    <w:p w:rsidR="00AF2418" w:rsidRPr="0035641A" w:rsidRDefault="00AF2418" w:rsidP="00AF2418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AF2418" w:rsidRPr="00001908" w:rsidRDefault="00AF2418" w:rsidP="000D546D">
      <w:pPr>
        <w:spacing w:before="0" w:after="0"/>
        <w:ind w:firstLine="709"/>
        <w:rPr>
          <w:rFonts w:ascii="Times New Roman" w:eastAsia="Batang" w:hAnsi="Times New Roman"/>
          <w:sz w:val="28"/>
          <w:szCs w:val="28"/>
        </w:rPr>
      </w:pPr>
      <w:r w:rsidRPr="00001908">
        <w:rPr>
          <w:rFonts w:ascii="Times New Roman" w:eastAsia="Batang" w:hAnsi="Times New Roman"/>
          <w:sz w:val="28"/>
          <w:szCs w:val="28"/>
        </w:rPr>
        <w:t>Бюджетная политика в сфере межбюджетных отношений в 2017-2019</w:t>
      </w:r>
      <w:r w:rsidR="000D546D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   </w:t>
      </w:r>
      <w:r w:rsidRPr="00001908">
        <w:rPr>
          <w:rFonts w:ascii="Times New Roman" w:eastAsia="Batang" w:hAnsi="Times New Roman"/>
          <w:sz w:val="28"/>
          <w:szCs w:val="28"/>
        </w:rPr>
        <w:t>годах нацелена на решение следующих задач:</w:t>
      </w:r>
    </w:p>
    <w:p w:rsidR="00AF2418" w:rsidRDefault="00AF2418" w:rsidP="000D546D">
      <w:pPr>
        <w:spacing w:before="0" w:after="0"/>
        <w:ind w:firstLine="709"/>
        <w:rPr>
          <w:rFonts w:ascii="Times New Roman" w:eastAsia="Batang" w:hAnsi="Times New Roman"/>
          <w:sz w:val="28"/>
          <w:szCs w:val="28"/>
        </w:rPr>
      </w:pPr>
      <w:r w:rsidRPr="00001908">
        <w:rPr>
          <w:rFonts w:ascii="Times New Roman" w:eastAsia="Batang" w:hAnsi="Times New Roman"/>
          <w:sz w:val="28"/>
          <w:szCs w:val="28"/>
        </w:rPr>
        <w:t xml:space="preserve">обеспечение сбалансированности бюджетов муниципальных образований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</w:p>
    <w:p w:rsidR="00AF2418" w:rsidRPr="00001908" w:rsidRDefault="00AF2418" w:rsidP="000D546D">
      <w:pPr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001908">
        <w:rPr>
          <w:rFonts w:ascii="Times New Roman" w:eastAsia="Batang" w:hAnsi="Times New Roman"/>
          <w:sz w:val="28"/>
          <w:szCs w:val="28"/>
        </w:rPr>
        <w:t>Ленинградской области,</w:t>
      </w:r>
      <w:r w:rsidR="000D546D">
        <w:rPr>
          <w:rFonts w:ascii="Times New Roman" w:eastAsia="Batang" w:hAnsi="Times New Roman"/>
          <w:sz w:val="28"/>
          <w:szCs w:val="28"/>
        </w:rPr>
        <w:t xml:space="preserve"> </w:t>
      </w:r>
      <w:r w:rsidRPr="00001908">
        <w:rPr>
          <w:rFonts w:ascii="Times New Roman" w:eastAsia="Batang" w:hAnsi="Times New Roman"/>
          <w:sz w:val="28"/>
          <w:szCs w:val="28"/>
        </w:rPr>
        <w:t>сохранение выравнивающей составляющей межбюджетных трансфертов.</w:t>
      </w:r>
      <w:r w:rsidRPr="00001908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AF2418" w:rsidRPr="00001908" w:rsidRDefault="00AF2418" w:rsidP="000D546D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сохраняется осуществление муниципальными районами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бюджета, переданных </w:t>
      </w:r>
      <w:r w:rsidRPr="00546CDA">
        <w:rPr>
          <w:rFonts w:ascii="Times New Roman" w:hAnsi="Times New Roman"/>
          <w:sz w:val="28"/>
          <w:szCs w:val="28"/>
        </w:rPr>
        <w:t>в 201</w:t>
      </w:r>
      <w:r w:rsidR="00546CDA" w:rsidRPr="00546CDA">
        <w:rPr>
          <w:rFonts w:ascii="Times New Roman" w:hAnsi="Times New Roman"/>
          <w:sz w:val="28"/>
          <w:szCs w:val="28"/>
        </w:rPr>
        <w:t>3</w:t>
      </w:r>
      <w:r w:rsidRPr="00546CDA">
        <w:rPr>
          <w:rFonts w:ascii="Times New Roman" w:hAnsi="Times New Roman"/>
          <w:sz w:val="28"/>
          <w:szCs w:val="28"/>
        </w:rPr>
        <w:t xml:space="preserve"> </w:t>
      </w:r>
      <w:r w:rsidRPr="00001908">
        <w:rPr>
          <w:rFonts w:ascii="Times New Roman" w:hAnsi="Times New Roman"/>
          <w:sz w:val="28"/>
          <w:szCs w:val="28"/>
        </w:rPr>
        <w:t xml:space="preserve">году областным законом Ленинградской области от 10 декабря 2012 года № 92-оз. В соответствии с указанным законом муниципальные районы самостоятельно рассчитывают </w:t>
      </w:r>
      <w:r w:rsidRPr="00001908">
        <w:rPr>
          <w:rFonts w:ascii="Times New Roman" w:hAnsi="Times New Roman"/>
          <w:sz w:val="28"/>
          <w:szCs w:val="28"/>
        </w:rPr>
        <w:lastRenderedPageBreak/>
        <w:t xml:space="preserve">дотации на выравнивание бюджетной обеспеченности поселений по утвержденной методике. Предоставление дотаций поселениям в течение финансового года осуществляется муниципальными районами в пределах сумм субвенций, предусмотренных для исполнения указанных отдельных государственных полномочий в областном бюджете и предоставляемых бюджетам муниципальных районов. </w:t>
      </w:r>
    </w:p>
    <w:p w:rsidR="00AF2418" w:rsidRPr="00001908" w:rsidRDefault="00AF2418" w:rsidP="000D546D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Все вышеперечисленные меры нацелены на создание условий для формирования финансовой устойчивости бюджетов муниципальных образований Кировского муниципального района Ленинградской области. В тоже время для покрытия временных кассовых разрывов, возникающих при исполнении местных бюджетов, в районном бюджете предусматриваются бюджетные ассигнования для предоставления бюджетам поселений бюджетных кредитов на указанные цели. </w:t>
      </w:r>
    </w:p>
    <w:p w:rsidR="00AF2418" w:rsidRPr="00001908" w:rsidRDefault="00AF2418" w:rsidP="00AF2418">
      <w:pPr>
        <w:spacing w:before="0" w:after="0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AF2418" w:rsidRPr="0035641A" w:rsidRDefault="00AF2418" w:rsidP="00AF2418">
      <w:pPr>
        <w:ind w:firstLine="0"/>
        <w:jc w:val="center"/>
        <w:rPr>
          <w:rFonts w:ascii="Times New Roman" w:hAnsi="Times New Roman"/>
          <w:b/>
          <w:szCs w:val="24"/>
        </w:rPr>
      </w:pPr>
      <w:r w:rsidRPr="00FD17A7">
        <w:rPr>
          <w:rFonts w:ascii="Times New Roman" w:hAnsi="Times New Roman"/>
          <w:b/>
          <w:szCs w:val="24"/>
        </w:rPr>
        <w:t xml:space="preserve">4. </w:t>
      </w:r>
      <w:r w:rsidRPr="0035641A">
        <w:rPr>
          <w:rFonts w:ascii="Times New Roman" w:hAnsi="Times New Roman"/>
          <w:b/>
          <w:szCs w:val="24"/>
        </w:rPr>
        <w:t>Исполнение Указов Президента Российской Федерации</w:t>
      </w:r>
    </w:p>
    <w:p w:rsidR="00AF2418" w:rsidRPr="0035641A" w:rsidRDefault="00AF2418" w:rsidP="00AF2418">
      <w:pPr>
        <w:ind w:firstLine="0"/>
        <w:jc w:val="center"/>
        <w:rPr>
          <w:rFonts w:ascii="Times New Roman" w:hAnsi="Times New Roman"/>
          <w:b/>
          <w:szCs w:val="24"/>
        </w:rPr>
      </w:pPr>
      <w:r w:rsidRPr="0035641A">
        <w:rPr>
          <w:rFonts w:ascii="Times New Roman" w:hAnsi="Times New Roman"/>
          <w:b/>
          <w:szCs w:val="24"/>
        </w:rPr>
        <w:t xml:space="preserve">от 12 мая 2012 года </w:t>
      </w:r>
    </w:p>
    <w:p w:rsidR="00AF2418" w:rsidRPr="0035641A" w:rsidRDefault="00AF2418" w:rsidP="00AF241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F2418" w:rsidRPr="00001908" w:rsidRDefault="00AF2418" w:rsidP="00AF24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Подготовка проекта районного бюджета на 2017 и плановый период 2018 и 2019 годов осуществляется с учетом необходимости обеспечения реализации указов Президента Российской Федерации от 7 мая 2012 года. С учетом текущей экономической ситуации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за 2016 год, уточнения динамики заработной платы в Ленинградской области на основании прогноза социально-экономического развития, а также изменения подходов при проведении федеральных статистических наблюдений и введения в целях использования для мониторинга реализации </w:t>
      </w:r>
      <w:r w:rsidR="009C1553">
        <w:rPr>
          <w:rFonts w:ascii="Times New Roman" w:hAnsi="Times New Roman"/>
          <w:sz w:val="28"/>
          <w:szCs w:val="28"/>
        </w:rPr>
        <w:t>У</w:t>
      </w:r>
      <w:r w:rsidRPr="00001908">
        <w:rPr>
          <w:rFonts w:ascii="Times New Roman" w:hAnsi="Times New Roman"/>
          <w:sz w:val="28"/>
          <w:szCs w:val="28"/>
        </w:rPr>
        <w:t>казов Президента Российской Федерации статистического показателя "среднемесячная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деятельности)".</w:t>
      </w:r>
    </w:p>
    <w:p w:rsidR="00AF2418" w:rsidRPr="00025FC0" w:rsidRDefault="00AF2418" w:rsidP="009C15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C0">
        <w:rPr>
          <w:rFonts w:ascii="Times New Roman" w:hAnsi="Times New Roman" w:cs="Times New Roman"/>
          <w:b/>
          <w:sz w:val="28"/>
          <w:szCs w:val="28"/>
        </w:rPr>
        <w:t xml:space="preserve">Указ 597 </w:t>
      </w:r>
    </w:p>
    <w:p w:rsidR="00AF2418" w:rsidRPr="00776C30" w:rsidRDefault="00AF2418" w:rsidP="009C1553">
      <w:pPr>
        <w:pStyle w:val="ConsPlusNormal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76C3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Таблица </w:t>
      </w:r>
      <w:r>
        <w:rPr>
          <w:rFonts w:ascii="Times New Roman" w:hAnsi="Times New Roman"/>
          <w:bCs/>
          <w:i/>
          <w:sz w:val="24"/>
          <w:szCs w:val="24"/>
        </w:rPr>
        <w:t>3.</w:t>
      </w:r>
    </w:p>
    <w:tbl>
      <w:tblPr>
        <w:tblW w:w="9309" w:type="dxa"/>
        <w:jc w:val="center"/>
        <w:tblLook w:val="04A0" w:firstRow="1" w:lastRow="0" w:firstColumn="1" w:lastColumn="0" w:noHBand="0" w:noVBand="1"/>
      </w:tblPr>
      <w:tblGrid>
        <w:gridCol w:w="8033"/>
        <w:gridCol w:w="1276"/>
      </w:tblGrid>
      <w:tr w:rsidR="00AF2418" w:rsidRPr="0035641A" w:rsidTr="009C1553">
        <w:trPr>
          <w:trHeight w:val="122"/>
          <w:jc w:val="center"/>
        </w:trPr>
        <w:tc>
          <w:tcPr>
            <w:tcW w:w="8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418" w:rsidRPr="0035641A" w:rsidRDefault="00AF2418" w:rsidP="005C348E">
            <w:pPr>
              <w:spacing w:before="0" w:after="0"/>
              <w:ind w:firstLine="709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76C30">
              <w:rPr>
                <w:rFonts w:ascii="Times New Roman" w:hAnsi="Times New Roman"/>
                <w:bCs/>
                <w:i/>
                <w:szCs w:val="24"/>
              </w:rPr>
              <w:t>Целевые показатели по соотношению средней заработной платы работников к среднемесячному доходу от трудовой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418" w:rsidRPr="0035641A" w:rsidRDefault="00AF2418" w:rsidP="009C1553">
            <w:pPr>
              <w:spacing w:before="0" w:after="0"/>
              <w:ind w:firstLine="709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</w:p>
        </w:tc>
      </w:tr>
      <w:tr w:rsidR="00AF2418" w:rsidRPr="0035641A" w:rsidTr="009C1553">
        <w:trPr>
          <w:trHeight w:val="312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35641A" w:rsidRDefault="00AF2418" w:rsidP="00C60AC6">
            <w:pPr>
              <w:spacing w:after="0" w:line="276" w:lineRule="auto"/>
              <w:ind w:firstLine="0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b/>
                <w:bCs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418" w:rsidRDefault="00AF2418" w:rsidP="00C60AC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35641A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7</w:t>
            </w:r>
          </w:p>
          <w:p w:rsidR="00AF2418" w:rsidRPr="006872BD" w:rsidRDefault="00AF2418" w:rsidP="00C60AC6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en-US"/>
              </w:rPr>
            </w:pPr>
            <w:r w:rsidRPr="006872BD">
              <w:rPr>
                <w:rFonts w:ascii="Times New Roman" w:hAnsi="Times New Roman"/>
                <w:bCs/>
                <w:color w:val="000000"/>
                <w:szCs w:val="24"/>
                <w:lang w:eastAsia="en-US"/>
              </w:rPr>
              <w:t>(%)</w:t>
            </w:r>
          </w:p>
        </w:tc>
      </w:tr>
      <w:tr w:rsidR="00AF2418" w:rsidRPr="0035641A" w:rsidTr="009C1553">
        <w:trPr>
          <w:trHeight w:val="624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  <w:lang w:eastAsia="en-US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12,1</w:t>
            </w:r>
          </w:p>
        </w:tc>
      </w:tr>
      <w:tr w:rsidR="00AF2418" w:rsidRPr="0035641A" w:rsidTr="009C1553">
        <w:trPr>
          <w:trHeight w:val="472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  <w:lang w:eastAsia="en-US"/>
              </w:rPr>
              <w:t>Педагогические работники дошкольных образовательных учреждений</w:t>
            </w:r>
            <w:r>
              <w:rPr>
                <w:rFonts w:ascii="Times New Roman" w:hAnsi="Times New Roman"/>
                <w:szCs w:val="24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110,0</w:t>
            </w:r>
          </w:p>
        </w:tc>
      </w:tr>
      <w:tr w:rsidR="00AF2418" w:rsidRPr="0035641A" w:rsidTr="009C1553">
        <w:trPr>
          <w:trHeight w:val="624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  <w:lang w:eastAsia="en-US"/>
              </w:rPr>
              <w:t>Педагогические работники учреждений дополнительного образования детей</w:t>
            </w:r>
            <w:r>
              <w:rPr>
                <w:rFonts w:ascii="Times New Roman" w:hAnsi="Times New Roman"/>
                <w:szCs w:val="24"/>
                <w:lang w:eastAsia="en-US"/>
              </w:rPr>
              <w:t>**</w:t>
            </w:r>
            <w:r w:rsidRPr="007C026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  <w:lang w:eastAsia="en-US"/>
              </w:rPr>
              <w:t>100,0</w:t>
            </w:r>
          </w:p>
        </w:tc>
      </w:tr>
      <w:tr w:rsidR="00AF2418" w:rsidRPr="0035641A" w:rsidTr="009C1553">
        <w:trPr>
          <w:trHeight w:val="312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 w:rsidRPr="007C0261">
              <w:rPr>
                <w:rFonts w:ascii="Times New Roman" w:hAnsi="Times New Roman"/>
                <w:szCs w:val="24"/>
                <w:lang w:eastAsia="en-US"/>
              </w:rPr>
              <w:t>Работники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418" w:rsidRPr="007C0261" w:rsidRDefault="00AF2418" w:rsidP="00C60AC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100,0</w:t>
            </w:r>
          </w:p>
        </w:tc>
      </w:tr>
      <w:tr w:rsidR="00AF2418" w:rsidRPr="0035641A" w:rsidTr="009C1553">
        <w:trPr>
          <w:trHeight w:val="312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418" w:rsidRPr="007C0261" w:rsidRDefault="00AF2418" w:rsidP="00C60AC6">
            <w:pPr>
              <w:widowControl/>
              <w:spacing w:before="0"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7C0261">
              <w:rPr>
                <w:rFonts w:ascii="Times New Roman" w:hAnsi="Times New Roman"/>
                <w:szCs w:val="24"/>
              </w:rPr>
              <w:t xml:space="preserve">Социальные работники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18" w:rsidRPr="007C0261" w:rsidRDefault="00AF2418" w:rsidP="00C60AC6">
            <w:pPr>
              <w:widowControl/>
              <w:spacing w:before="0"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C0261">
              <w:rPr>
                <w:rFonts w:ascii="Times New Roman" w:hAnsi="Times New Roman"/>
                <w:szCs w:val="24"/>
              </w:rPr>
              <w:t>100,0</w:t>
            </w:r>
          </w:p>
        </w:tc>
      </w:tr>
    </w:tbl>
    <w:p w:rsidR="00AF2418" w:rsidRPr="007C0261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Cs w:val="24"/>
        </w:rPr>
      </w:pPr>
      <w:r w:rsidRPr="007C0261">
        <w:rPr>
          <w:rFonts w:ascii="Times New Roman" w:hAnsi="Times New Roman"/>
          <w:szCs w:val="24"/>
        </w:rPr>
        <w:t>* соотношение к средней заработной плате в сфере общего образования</w:t>
      </w:r>
    </w:p>
    <w:p w:rsidR="00AF241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Cs w:val="24"/>
        </w:rPr>
      </w:pPr>
      <w:r w:rsidRPr="007C0261">
        <w:rPr>
          <w:rFonts w:ascii="Times New Roman" w:hAnsi="Times New Roman"/>
          <w:szCs w:val="24"/>
        </w:rPr>
        <w:t xml:space="preserve">** соотношение к средней заработной плате учителей </w:t>
      </w:r>
    </w:p>
    <w:p w:rsidR="00AF2418" w:rsidRPr="00001908" w:rsidRDefault="00AF2418" w:rsidP="00AF24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lastRenderedPageBreak/>
        <w:t xml:space="preserve">Учитывая, что для достижения целевого показателя средней заработной платы работников учреждений культуры необходимо обеспечить повышение оплаты труда указанных работников в 2017 году на 31,1% по сравнению с уровнем 2016 года, в целях выполнения Указа </w:t>
      </w:r>
      <w:r w:rsidR="009C1553" w:rsidRPr="00001908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9C1553" w:rsidRPr="00001908">
        <w:rPr>
          <w:rFonts w:ascii="Times New Roman" w:hAnsi="Times New Roman"/>
          <w:sz w:val="28"/>
          <w:szCs w:val="28"/>
        </w:rPr>
        <w:t xml:space="preserve"> </w:t>
      </w:r>
      <w:r w:rsidRPr="00001908">
        <w:rPr>
          <w:rFonts w:ascii="Times New Roman" w:hAnsi="Times New Roman"/>
          <w:sz w:val="28"/>
          <w:szCs w:val="28"/>
        </w:rPr>
        <w:t>в областном бюджете на 2017 год предусмотрены средства на финансовую поддержку муниципальных образований Ленинградской области в размере 50% от потребности на доведение средней заработной платы до установленного уровня.</w:t>
      </w:r>
    </w:p>
    <w:p w:rsidR="00AF2418" w:rsidRPr="00001908" w:rsidRDefault="00AF2418" w:rsidP="00AF24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08">
        <w:rPr>
          <w:rFonts w:ascii="Times New Roman" w:hAnsi="Times New Roman" w:cs="Times New Roman"/>
          <w:b/>
          <w:sz w:val="28"/>
          <w:szCs w:val="28"/>
        </w:rPr>
        <w:t>Указ 601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Мероприятия, направленные на реализацию Указа Президента Российской Федерации от 7 мая 2012 года № 601, предусматриваются в рамках государственных программ Ленинградской области "Повышение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области", "Информационное общество в Ленинградской области" и мероприятий по бюджету Кировского муниципального района Ленинградской области, в том числе: 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обеспечение деятельности государственного бюджетного учреждения Ленинградской области "Многофункциональный центр предоставления государственных и муниципальных услуг;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- системы межведомственного электронного взаимодействия Ленинградской области;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- автоматизированной системы управления деятельностью МФЦ;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- увеличение количества государственных и муниципальных услуг, оказываемых на базе филиалов ГБУ ЛО "МФЦ".</w:t>
      </w:r>
    </w:p>
    <w:p w:rsidR="00AF2418" w:rsidRPr="00001908" w:rsidRDefault="00AF2418" w:rsidP="00AF2418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b/>
          <w:sz w:val="28"/>
          <w:szCs w:val="28"/>
        </w:rPr>
      </w:pPr>
      <w:r w:rsidRPr="00001908">
        <w:rPr>
          <w:rFonts w:ascii="Times New Roman" w:hAnsi="Times New Roman"/>
          <w:b/>
          <w:sz w:val="28"/>
          <w:szCs w:val="28"/>
        </w:rPr>
        <w:t>Указ 606</w:t>
      </w:r>
    </w:p>
    <w:p w:rsidR="00AF2418" w:rsidRPr="00001908" w:rsidRDefault="00AF2418" w:rsidP="00AF2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8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реализации Указа Президента Российской Федерации от 7 мая 2012 года № 606 "О мерах по реализации демографической политики Российской Федерации" в Кировском муниципальном районе на 2017 год установлена </w:t>
      </w:r>
      <w:r w:rsidRPr="00001908">
        <w:rPr>
          <w:rFonts w:ascii="Times New Roman" w:hAnsi="Times New Roman" w:cs="Times New Roman"/>
          <w:sz w:val="28"/>
          <w:szCs w:val="28"/>
        </w:rPr>
        <w:t>льгота по родительской плате в дошкольных образовательных организациях для многодетных семей в размере 50% и единовременные выплаты при рождении двойни (и более детей) в сумме 3,9 млн. руб.</w:t>
      </w:r>
    </w:p>
    <w:p w:rsidR="00AF2418" w:rsidRPr="00001908" w:rsidRDefault="00AF2418" w:rsidP="00AF2418">
      <w:pPr>
        <w:widowControl/>
        <w:autoSpaceDE w:val="0"/>
        <w:autoSpaceDN w:val="0"/>
        <w:adjustRightInd w:val="0"/>
        <w:spacing w:before="0" w:after="0"/>
        <w:ind w:firstLine="0"/>
        <w:rPr>
          <w:rFonts w:ascii="Times New Roman" w:eastAsia="Batang" w:hAnsi="Times New Roman"/>
          <w:sz w:val="28"/>
          <w:szCs w:val="28"/>
        </w:rPr>
      </w:pPr>
      <w:r w:rsidRPr="00001908">
        <w:rPr>
          <w:rFonts w:ascii="Times New Roman" w:eastAsia="Batang" w:hAnsi="Times New Roman"/>
          <w:sz w:val="28"/>
          <w:szCs w:val="28"/>
        </w:rPr>
        <w:t xml:space="preserve">    </w:t>
      </w:r>
    </w:p>
    <w:p w:rsidR="00AF2418" w:rsidRPr="0035641A" w:rsidRDefault="00AF2418" w:rsidP="00AF2418">
      <w:pPr>
        <w:pStyle w:val="a6"/>
        <w:spacing w:before="0" w:after="0"/>
        <w:ind w:left="567" w:firstLine="0"/>
        <w:jc w:val="center"/>
        <w:rPr>
          <w:rFonts w:ascii="Times New Roman" w:hAnsi="Times New Roman"/>
          <w:b/>
          <w:szCs w:val="24"/>
        </w:rPr>
      </w:pPr>
      <w:r w:rsidRPr="0035641A">
        <w:rPr>
          <w:rFonts w:ascii="Times New Roman" w:hAnsi="Times New Roman"/>
          <w:b/>
          <w:szCs w:val="24"/>
        </w:rPr>
        <w:t>Развитие единого информационного пространства бюджетно-финансовой системы. Использование в бюджетном процессе компонентов и модулей 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/>
          <w:b/>
          <w:szCs w:val="24"/>
        </w:rPr>
        <w:t>.</w:t>
      </w:r>
    </w:p>
    <w:p w:rsidR="00AF2418" w:rsidRPr="000E5F1E" w:rsidRDefault="00AF2418" w:rsidP="00AF2418">
      <w:pPr>
        <w:pStyle w:val="a6"/>
        <w:spacing w:before="0" w:after="0"/>
        <w:ind w:left="0" w:firstLine="0"/>
        <w:jc w:val="center"/>
        <w:rPr>
          <w:rFonts w:ascii="Times New Roman" w:hAnsi="Times New Roman"/>
          <w:b/>
          <w:szCs w:val="24"/>
        </w:rPr>
      </w:pPr>
      <w:r w:rsidRPr="000E5F1E">
        <w:rPr>
          <w:rFonts w:ascii="Times New Roman" w:hAnsi="Times New Roman"/>
          <w:b/>
          <w:szCs w:val="24"/>
        </w:rPr>
        <w:t>Повышение эффективности управления бюджетными расходами</w:t>
      </w:r>
    </w:p>
    <w:p w:rsidR="00AF2418" w:rsidRPr="0035641A" w:rsidRDefault="00AF2418" w:rsidP="00AF2418">
      <w:pPr>
        <w:ind w:firstLine="0"/>
        <w:rPr>
          <w:rFonts w:ascii="Times New Roman" w:hAnsi="Times New Roman"/>
          <w:szCs w:val="24"/>
        </w:rPr>
      </w:pPr>
    </w:p>
    <w:p w:rsidR="00AF2418" w:rsidRPr="00001908" w:rsidRDefault="00AF2418" w:rsidP="00546CDA">
      <w:pPr>
        <w:pStyle w:val="a6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В рамках реализации информационной системы Российской Федерации "Электронный бюджет", предусматривающий централизацию и публикацию информации о деятельности организаций, с 2016 года ведутся централизованные перечни государственных и муниципальных услуг при составлении бюджетов, а также предусмотрено ведение единого реестра участников бюджетного процесса. </w:t>
      </w:r>
    </w:p>
    <w:p w:rsidR="00AF2418" w:rsidRPr="00001908" w:rsidRDefault="00AF2418" w:rsidP="00546CDA">
      <w:pPr>
        <w:widowControl/>
        <w:spacing w:before="0"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908">
        <w:rPr>
          <w:rFonts w:ascii="Times New Roman" w:eastAsia="Calibri" w:hAnsi="Times New Roman"/>
          <w:sz w:val="28"/>
          <w:szCs w:val="28"/>
          <w:lang w:eastAsia="en-US"/>
        </w:rPr>
        <w:t>В период 2017-2019 годов будут обеспечены:</w:t>
      </w:r>
    </w:p>
    <w:p w:rsidR="00AF2418" w:rsidRPr="00001908" w:rsidRDefault="00AF2418" w:rsidP="00546CDA">
      <w:pPr>
        <w:widowControl/>
        <w:spacing w:before="0"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908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– централизация  системы управления государственными и муниципальными закупками;</w:t>
      </w:r>
    </w:p>
    <w:p w:rsidR="00AF2418" w:rsidRPr="00001908" w:rsidRDefault="00AF2418" w:rsidP="00546CDA">
      <w:pPr>
        <w:widowControl/>
        <w:spacing w:before="0"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01908">
        <w:rPr>
          <w:rFonts w:ascii="Times New Roman" w:eastAsia="Calibri" w:hAnsi="Times New Roman"/>
          <w:sz w:val="28"/>
          <w:szCs w:val="28"/>
          <w:lang w:eastAsia="en-US"/>
        </w:rPr>
        <w:t>–  развитие программного комплекса сбора финансовой отчетности.</w:t>
      </w:r>
    </w:p>
    <w:p w:rsidR="00AF2418" w:rsidRPr="00001908" w:rsidRDefault="00AF2418" w:rsidP="00546CDA">
      <w:pPr>
        <w:widowControl/>
        <w:spacing w:before="0"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F2418" w:rsidRDefault="00AF2418" w:rsidP="00AF2418">
      <w:pPr>
        <w:pStyle w:val="a5"/>
        <w:ind w:firstLine="709"/>
        <w:jc w:val="center"/>
        <w:rPr>
          <w:rFonts w:ascii="Times New Roman" w:hAnsi="Times New Roman"/>
          <w:b/>
          <w:szCs w:val="24"/>
        </w:rPr>
      </w:pPr>
      <w:r w:rsidRPr="00893E56">
        <w:rPr>
          <w:rFonts w:ascii="Times New Roman" w:hAnsi="Times New Roman"/>
          <w:b/>
          <w:szCs w:val="24"/>
        </w:rPr>
        <w:t>Оплата труда работников бюджетной сферы</w:t>
      </w:r>
    </w:p>
    <w:p w:rsidR="00AF2418" w:rsidRPr="00893E56" w:rsidRDefault="00AF2418" w:rsidP="00AF2418">
      <w:pPr>
        <w:pStyle w:val="a5"/>
        <w:ind w:firstLine="709"/>
        <w:jc w:val="center"/>
        <w:rPr>
          <w:rFonts w:ascii="Times New Roman" w:hAnsi="Times New Roman"/>
          <w:b/>
          <w:szCs w:val="24"/>
        </w:rPr>
      </w:pPr>
    </w:p>
    <w:p w:rsidR="00AF2418" w:rsidRPr="00001908" w:rsidRDefault="00AF2418" w:rsidP="00AF24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>Кировский муниципальный район Ленинградской области ежегодно реализует политику повышения заработной платы всех категорий работников бюджетной сферы. В этих целях в 2017 году предусматривается увеличение расчетной величины с 1 апреля 2017 года на 1,8% (расчетная величина составит 8500 рублей), с 1 сентября 2017 года на 3,9% (расчетная величина составит 8830 рублей).</w:t>
      </w:r>
    </w:p>
    <w:p w:rsidR="00AF2418" w:rsidRPr="00001908" w:rsidRDefault="00AF2418" w:rsidP="00AF24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Рост фонда оплаты труда муниципальных учреждений на 2017 год к уровню 2016 года составит 8%, что выше прогнозного темпа роста индекса потребительских цен в размере 106%. </w:t>
      </w:r>
    </w:p>
    <w:p w:rsidR="00AF2418" w:rsidRPr="00001908" w:rsidRDefault="00AF2418" w:rsidP="00AF241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01908">
        <w:rPr>
          <w:rFonts w:ascii="Times New Roman" w:hAnsi="Times New Roman"/>
          <w:sz w:val="28"/>
          <w:szCs w:val="28"/>
        </w:rPr>
        <w:t xml:space="preserve">При этом предлагается исходить из установления минимальной оплаты труда работников муниципальных бюджетных и казенных учреждений Кировского муниципального района Ленинградской области с 1 января 2017 года в размере 10 850 рублей. </w:t>
      </w:r>
    </w:p>
    <w:p w:rsidR="00AF2418" w:rsidRPr="00001908" w:rsidRDefault="00AF2418" w:rsidP="00AF2418">
      <w:pPr>
        <w:spacing w:before="0" w:after="0"/>
        <w:ind w:firstLine="709"/>
        <w:rPr>
          <w:rFonts w:ascii="Times New Roman" w:eastAsia="Calibri" w:hAnsi="Times New Roman"/>
          <w:sz w:val="28"/>
          <w:szCs w:val="28"/>
        </w:rPr>
      </w:pPr>
    </w:p>
    <w:p w:rsidR="00AF2418" w:rsidRPr="0035641A" w:rsidRDefault="00AF2418" w:rsidP="00AF2418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35641A">
        <w:rPr>
          <w:rFonts w:ascii="Times New Roman" w:hAnsi="Times New Roman"/>
          <w:sz w:val="24"/>
          <w:szCs w:val="24"/>
        </w:rPr>
        <w:t xml:space="preserve">Расходы на обслуживание муниципального долга </w:t>
      </w:r>
    </w:p>
    <w:p w:rsidR="00AF2418" w:rsidRDefault="00AF2418" w:rsidP="00AF2418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35641A">
        <w:rPr>
          <w:rFonts w:ascii="Times New Roman" w:hAnsi="Times New Roman"/>
          <w:sz w:val="24"/>
          <w:szCs w:val="24"/>
        </w:rPr>
        <w:t>Кировского муниципального района Ленинградской области</w:t>
      </w:r>
    </w:p>
    <w:p w:rsidR="00AF2418" w:rsidRPr="00001908" w:rsidRDefault="00AF2418" w:rsidP="005C348E">
      <w:pPr>
        <w:spacing w:before="0" w:after="0"/>
        <w:ind w:firstLine="709"/>
      </w:pPr>
    </w:p>
    <w:p w:rsidR="00AF2418" w:rsidRDefault="00AF2418" w:rsidP="005C348E">
      <w:pPr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001908">
        <w:rPr>
          <w:rFonts w:ascii="Times New Roman" w:hAnsi="Times New Roman"/>
          <w:color w:val="000000"/>
          <w:sz w:val="28"/>
          <w:szCs w:val="28"/>
        </w:rPr>
        <w:t>Расходные обязательства</w:t>
      </w:r>
      <w:r w:rsidRPr="00001908">
        <w:rPr>
          <w:rFonts w:ascii="Times New Roman" w:hAnsi="Times New Roman"/>
          <w:sz w:val="28"/>
          <w:szCs w:val="28"/>
        </w:rPr>
        <w:t xml:space="preserve"> Кировского муниципального района</w:t>
      </w:r>
      <w:r w:rsidRPr="0000190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по обслуживанию муниципального долга определены на основании договоров и соглашений, графиков платежей</w:t>
      </w:r>
      <w:r w:rsidRPr="0035641A">
        <w:rPr>
          <w:rFonts w:ascii="Times New Roman" w:hAnsi="Times New Roman"/>
          <w:color w:val="000000"/>
          <w:szCs w:val="24"/>
        </w:rPr>
        <w:t>.</w:t>
      </w:r>
    </w:p>
    <w:p w:rsidR="00AF2418" w:rsidRPr="0035641A" w:rsidRDefault="00AF2418" w:rsidP="005C348E">
      <w:pPr>
        <w:spacing w:before="0" w:after="0"/>
        <w:ind w:firstLine="709"/>
        <w:rPr>
          <w:rFonts w:ascii="Times New Roman" w:hAnsi="Times New Roman"/>
          <w:szCs w:val="24"/>
        </w:rPr>
      </w:pPr>
    </w:p>
    <w:p w:rsidR="00AF2418" w:rsidRDefault="00AF2418" w:rsidP="00AF2418">
      <w:pPr>
        <w:pStyle w:val="1"/>
        <w:rPr>
          <w:sz w:val="24"/>
          <w:szCs w:val="24"/>
        </w:rPr>
      </w:pPr>
      <w:r w:rsidRPr="0035641A">
        <w:rPr>
          <w:sz w:val="24"/>
          <w:szCs w:val="24"/>
        </w:rPr>
        <w:t>Прогноз основных параметров проекта бюджета Кировского муниципального района Ленинградской области на 201</w:t>
      </w:r>
      <w:r>
        <w:rPr>
          <w:sz w:val="24"/>
          <w:szCs w:val="24"/>
        </w:rPr>
        <w:t>7</w:t>
      </w:r>
      <w:r w:rsidRPr="0035641A">
        <w:rPr>
          <w:sz w:val="24"/>
          <w:szCs w:val="24"/>
        </w:rPr>
        <w:t xml:space="preserve"> год и на плановый период 201</w:t>
      </w:r>
      <w:r>
        <w:rPr>
          <w:sz w:val="24"/>
          <w:szCs w:val="24"/>
        </w:rPr>
        <w:t>8</w:t>
      </w:r>
      <w:r w:rsidRPr="0035641A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35641A">
        <w:rPr>
          <w:sz w:val="24"/>
          <w:szCs w:val="24"/>
        </w:rPr>
        <w:t xml:space="preserve"> годов</w:t>
      </w:r>
    </w:p>
    <w:p w:rsidR="00AF2418" w:rsidRPr="005C348E" w:rsidRDefault="00AF2418" w:rsidP="005C348E">
      <w:pPr>
        <w:spacing w:before="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348E">
        <w:rPr>
          <w:rFonts w:ascii="Times New Roman" w:hAnsi="Times New Roman"/>
          <w:color w:val="000000"/>
          <w:sz w:val="28"/>
          <w:szCs w:val="28"/>
        </w:rPr>
        <w:t>Динамика основных параметров бюджета Кировского муниципального района Ленинградской области на 2017 год и плановый период 2018 и 2019 годов отображена в таблице 4.</w:t>
      </w:r>
    </w:p>
    <w:p w:rsidR="00AF2418" w:rsidRPr="0035641A" w:rsidRDefault="00AF2418" w:rsidP="00AF2418">
      <w:pPr>
        <w:pStyle w:val="a3"/>
        <w:ind w:firstLine="567"/>
        <w:jc w:val="left"/>
        <w:rPr>
          <w:rFonts w:ascii="Times New Roman" w:hAnsi="Times New Roman" w:cs="Times New Roman"/>
          <w:b/>
        </w:rPr>
      </w:pPr>
      <w:r w:rsidRPr="00001908">
        <w:rPr>
          <w:rFonts w:ascii="Times New Roman" w:hAnsi="Times New Roman" w:cs="Times New Roman"/>
          <w:sz w:val="28"/>
          <w:szCs w:val="28"/>
        </w:rPr>
        <w:t>Таблица 4.</w:t>
      </w:r>
      <w:r w:rsidRPr="00001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908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r w:rsidRPr="0000190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35641A">
        <w:rPr>
          <w:rFonts w:ascii="Times New Roman" w:hAnsi="Times New Roman"/>
        </w:rPr>
        <w:t xml:space="preserve"> </w:t>
      </w:r>
      <w:r w:rsidRPr="0035641A">
        <w:rPr>
          <w:rFonts w:ascii="Times New Roman" w:hAnsi="Times New Roman" w:cs="Times New Roman"/>
        </w:rPr>
        <w:t>Ленинградской области</w:t>
      </w:r>
    </w:p>
    <w:p w:rsidR="00AF2418" w:rsidRPr="0035641A" w:rsidRDefault="00AF2418" w:rsidP="00AF2418">
      <w:pPr>
        <w:jc w:val="right"/>
        <w:rPr>
          <w:rFonts w:ascii="Times New Roman" w:hAnsi="Times New Roman"/>
          <w:szCs w:val="24"/>
        </w:rPr>
      </w:pPr>
      <w:r w:rsidRPr="0035641A">
        <w:rPr>
          <w:rFonts w:ascii="Times New Roman" w:hAnsi="Times New Roman"/>
          <w:szCs w:val="24"/>
        </w:rPr>
        <w:t>млн.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376"/>
        <w:gridCol w:w="1612"/>
        <w:gridCol w:w="1397"/>
        <w:gridCol w:w="1501"/>
      </w:tblGrid>
      <w:tr w:rsidR="00AF2418" w:rsidRPr="0035641A" w:rsidTr="00FA3CDA">
        <w:trPr>
          <w:trHeight w:val="449"/>
          <w:tblHeader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41A">
              <w:rPr>
                <w:rFonts w:ascii="Times New Roman" w:hAnsi="Times New Roman"/>
                <w:b/>
                <w:szCs w:val="24"/>
              </w:rPr>
              <w:t>Показатель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оценка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прогноз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8</w:t>
            </w:r>
          </w:p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прогноз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</w:p>
          <w:p w:rsidR="00AF2418" w:rsidRPr="0035641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прогноз</w:t>
            </w:r>
          </w:p>
        </w:tc>
      </w:tr>
      <w:tr w:rsidR="00AF2418" w:rsidRPr="0035641A" w:rsidTr="00FA3CDA">
        <w:trPr>
          <w:trHeight w:val="104"/>
          <w:tblHeader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3C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A3C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A3C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A3C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A3C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AF2418" w:rsidRPr="0035641A" w:rsidTr="00C60AC6">
        <w:trPr>
          <w:trHeight w:val="25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18" w:rsidRPr="0035641A" w:rsidRDefault="00AF2418" w:rsidP="00C60AC6">
            <w:pPr>
              <w:pStyle w:val="a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(всего)</w:t>
            </w: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 xml:space="preserve">, </w:t>
            </w:r>
          </w:p>
          <w:p w:rsidR="00AF2418" w:rsidRPr="0035641A" w:rsidRDefault="00AF2418" w:rsidP="00C60AC6">
            <w:pPr>
              <w:pStyle w:val="a5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color w:val="000000"/>
                <w:szCs w:val="24"/>
              </w:rPr>
              <w:t>в том числе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2 200,6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EB549B" w:rsidRPr="00FA3C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A3CDA">
              <w:rPr>
                <w:rFonts w:ascii="Times New Roman" w:hAnsi="Times New Roman"/>
                <w:b/>
                <w:bCs/>
                <w:szCs w:val="24"/>
              </w:rPr>
              <w:t>070,3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2 127,3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2 272,4</w:t>
            </w:r>
          </w:p>
        </w:tc>
      </w:tr>
      <w:tr w:rsidR="00AF2418" w:rsidRPr="0035641A" w:rsidTr="00C60AC6">
        <w:trPr>
          <w:trHeight w:val="25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18" w:rsidRPr="00FA3CDA" w:rsidRDefault="00AF2418" w:rsidP="00C60AC6">
            <w:pPr>
              <w:pStyle w:val="a5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A3CDA">
              <w:rPr>
                <w:rFonts w:ascii="Times New Roman" w:hAnsi="Times New Roman"/>
                <w:i/>
                <w:iCs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FA3CDA">
              <w:rPr>
                <w:rFonts w:ascii="Times New Roman" w:hAnsi="Times New Roman"/>
                <w:bCs/>
                <w:i/>
                <w:szCs w:val="24"/>
              </w:rPr>
              <w:t>771,7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FA3CDA">
              <w:rPr>
                <w:rFonts w:ascii="Times New Roman" w:hAnsi="Times New Roman"/>
                <w:bCs/>
                <w:i/>
                <w:szCs w:val="24"/>
              </w:rPr>
              <w:t>804,7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FA3CDA">
              <w:rPr>
                <w:rFonts w:ascii="Times New Roman" w:hAnsi="Times New Roman"/>
                <w:bCs/>
                <w:i/>
                <w:szCs w:val="24"/>
              </w:rPr>
              <w:t>821,2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EB549B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FA3CDA">
              <w:rPr>
                <w:rFonts w:ascii="Times New Roman" w:hAnsi="Times New Roman"/>
                <w:bCs/>
                <w:i/>
                <w:szCs w:val="24"/>
              </w:rPr>
              <w:t>865,</w:t>
            </w:r>
            <w:r w:rsidR="00EB549B" w:rsidRPr="00FA3CDA">
              <w:rPr>
                <w:rFonts w:ascii="Times New Roman" w:hAnsi="Times New Roman"/>
                <w:bCs/>
                <w:i/>
                <w:szCs w:val="24"/>
              </w:rPr>
              <w:t>4</w:t>
            </w:r>
          </w:p>
        </w:tc>
      </w:tr>
      <w:tr w:rsidR="00AF2418" w:rsidRPr="0035641A" w:rsidTr="00FA3CDA">
        <w:trPr>
          <w:trHeight w:val="261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18" w:rsidRPr="00FA3CDA" w:rsidRDefault="00AF2418" w:rsidP="00C60AC6">
            <w:pPr>
              <w:spacing w:before="0" w:after="0"/>
              <w:ind w:firstLine="0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1</w:t>
            </w:r>
            <w:r w:rsidR="00EB549B" w:rsidRPr="00FA3CDA">
              <w:rPr>
                <w:rFonts w:ascii="Times New Roman" w:hAnsi="Times New Roman"/>
                <w:i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428,9</w:t>
            </w:r>
            <w:bookmarkStart w:id="7" w:name="_GoBack"/>
            <w:bookmarkEnd w:id="7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1</w:t>
            </w:r>
            <w:r w:rsidR="00EB549B" w:rsidRPr="00FA3CDA">
              <w:rPr>
                <w:rFonts w:ascii="Times New Roman" w:hAnsi="Times New Roman"/>
                <w:i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265,6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1</w:t>
            </w:r>
            <w:r w:rsidR="00EB549B" w:rsidRPr="00FA3CDA">
              <w:rPr>
                <w:rFonts w:ascii="Times New Roman" w:hAnsi="Times New Roman"/>
                <w:i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306,1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1</w:t>
            </w:r>
            <w:r w:rsidR="00EB549B" w:rsidRPr="00FA3CDA">
              <w:rPr>
                <w:rFonts w:ascii="Times New Roman" w:hAnsi="Times New Roman"/>
                <w:i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i/>
                <w:szCs w:val="24"/>
                <w:lang w:eastAsia="en-US"/>
              </w:rPr>
              <w:t>407,0</w:t>
            </w:r>
          </w:p>
        </w:tc>
      </w:tr>
      <w:tr w:rsidR="00AF2418" w:rsidRPr="0035641A" w:rsidTr="00C60AC6">
        <w:trPr>
          <w:trHeight w:val="46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18" w:rsidRPr="0035641A" w:rsidRDefault="00AF2418" w:rsidP="00C60AC6">
            <w:pPr>
              <w:pStyle w:val="a5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5641A">
              <w:rPr>
                <w:rFonts w:ascii="Times New Roman" w:hAnsi="Times New Roman"/>
                <w:b/>
                <w:bCs/>
                <w:color w:val="000000"/>
                <w:szCs w:val="24"/>
              </w:rPr>
              <w:t>РАСХОДЫ (всего)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2 441,1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EB549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  <w:r w:rsidR="00EB549B" w:rsidRPr="00FA3CDA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120,</w:t>
            </w:r>
            <w:r w:rsidR="00EB549B" w:rsidRPr="00FA3CDA">
              <w:rPr>
                <w:rFonts w:ascii="Times New Roman" w:hAnsi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  <w:r w:rsidR="00EB549B" w:rsidRPr="00FA3CDA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191,6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418" w:rsidRPr="00FA3CDA" w:rsidRDefault="00AF2418" w:rsidP="00C60AC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  <w:r w:rsidR="00EB549B" w:rsidRPr="00FA3CDA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FA3CDA">
              <w:rPr>
                <w:rFonts w:ascii="Times New Roman" w:hAnsi="Times New Roman"/>
                <w:b/>
                <w:szCs w:val="24"/>
                <w:lang w:eastAsia="en-US"/>
              </w:rPr>
              <w:t>333,6</w:t>
            </w:r>
          </w:p>
        </w:tc>
      </w:tr>
      <w:tr w:rsidR="00AF2418" w:rsidRPr="0035641A" w:rsidTr="00C60AC6">
        <w:trPr>
          <w:trHeight w:val="25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18" w:rsidRPr="0035641A" w:rsidRDefault="00AF2418" w:rsidP="00C60AC6">
            <w:pPr>
              <w:pStyle w:val="a5"/>
              <w:rPr>
                <w:rFonts w:ascii="Times New Roman" w:hAnsi="Times New Roman"/>
                <w:b/>
                <w:bCs/>
                <w:szCs w:val="24"/>
              </w:rPr>
            </w:pPr>
            <w:r w:rsidRPr="0035641A">
              <w:rPr>
                <w:rFonts w:ascii="Times New Roman" w:hAnsi="Times New Roman"/>
                <w:b/>
                <w:bCs/>
                <w:szCs w:val="24"/>
              </w:rPr>
              <w:t>Дефицит (-), профицит +)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-240,5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EB549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-50,</w:t>
            </w:r>
            <w:r w:rsidR="00EB549B" w:rsidRPr="00FA3CDA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-64,3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A3CDA">
              <w:rPr>
                <w:rFonts w:ascii="Times New Roman" w:hAnsi="Times New Roman"/>
                <w:b/>
                <w:bCs/>
                <w:szCs w:val="24"/>
              </w:rPr>
              <w:t>61,2</w:t>
            </w:r>
          </w:p>
        </w:tc>
      </w:tr>
      <w:tr w:rsidR="00AF2418" w:rsidRPr="0035641A" w:rsidTr="00C60AC6">
        <w:trPr>
          <w:trHeight w:val="45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18" w:rsidRPr="00FA3CDA" w:rsidRDefault="00AF2418" w:rsidP="00C60AC6">
            <w:pPr>
              <w:pStyle w:val="a5"/>
              <w:rPr>
                <w:rFonts w:ascii="Times New Roman" w:hAnsi="Times New Roman"/>
                <w:i/>
                <w:szCs w:val="24"/>
              </w:rPr>
            </w:pPr>
            <w:r w:rsidRPr="00FA3CDA">
              <w:rPr>
                <w:rFonts w:ascii="Times New Roman" w:hAnsi="Times New Roman"/>
                <w:i/>
                <w:szCs w:val="24"/>
              </w:rPr>
              <w:t>Дефицит к собственным доходам, 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FA3CDA">
              <w:rPr>
                <w:rFonts w:ascii="Times New Roman" w:hAnsi="Times New Roman"/>
                <w:i/>
                <w:szCs w:val="24"/>
              </w:rPr>
              <w:t>41,9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FA3CDA">
              <w:rPr>
                <w:rFonts w:ascii="Times New Roman" w:hAnsi="Times New Roman"/>
                <w:i/>
                <w:szCs w:val="24"/>
              </w:rPr>
              <w:t>8,4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FA3CDA">
              <w:rPr>
                <w:rFonts w:ascii="Times New Roman" w:hAnsi="Times New Roman"/>
                <w:i/>
                <w:szCs w:val="24"/>
              </w:rPr>
              <w:t>10,7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418" w:rsidRPr="00FA3CDA" w:rsidRDefault="00AF2418" w:rsidP="00C60AC6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FA3CDA">
              <w:rPr>
                <w:rFonts w:ascii="Times New Roman" w:hAnsi="Times New Roman"/>
                <w:i/>
                <w:szCs w:val="24"/>
              </w:rPr>
              <w:t>9,7</w:t>
            </w:r>
          </w:p>
        </w:tc>
      </w:tr>
    </w:tbl>
    <w:p w:rsidR="00AF2418" w:rsidRDefault="00AF2418" w:rsidP="00AF2418">
      <w:pPr>
        <w:widowControl/>
        <w:spacing w:before="0" w:after="0"/>
        <w:ind w:firstLine="709"/>
        <w:rPr>
          <w:rFonts w:ascii="Times New Roman" w:hAnsi="Times New Roman"/>
          <w:color w:val="000000"/>
          <w:szCs w:val="24"/>
        </w:rPr>
      </w:pPr>
    </w:p>
    <w:p w:rsidR="00AF2418" w:rsidRPr="00001908" w:rsidRDefault="00AF2418" w:rsidP="00AF2418">
      <w:pPr>
        <w:widowControl/>
        <w:spacing w:before="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1908"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 с Бюджетным кодексом Российской Федерации и в целях разработки документов стратегического планирования впервые в</w:t>
      </w:r>
      <w:r w:rsidRPr="00001908">
        <w:rPr>
          <w:rFonts w:ascii="Times New Roman" w:hAnsi="Times New Roman"/>
          <w:sz w:val="28"/>
          <w:szCs w:val="28"/>
        </w:rPr>
        <w:t xml:space="preserve"> Кировском муниципальном районе</w:t>
      </w:r>
      <w:r w:rsidRPr="0000190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разработан бюджетный прогноз </w:t>
      </w:r>
      <w:r w:rsidRPr="0000190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00190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на шесть лет (до 2022 года). Бюджетный прогноз на долгосрочный период включает в себя прогноз основных характеристик районного и консолидированного бюджетов </w:t>
      </w:r>
      <w:r w:rsidRPr="0000190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00190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области, показатели финансового обеспечения муниципальных программ </w:t>
      </w:r>
      <w:r w:rsidRPr="0000190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001908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области, иные показатели, характеризующие районный бюджет, а также основные подходы к формированию бюджетной политики на долгосрочный период.</w:t>
      </w:r>
    </w:p>
    <w:p w:rsidR="00013900" w:rsidRDefault="00013900"/>
    <w:sectPr w:rsidR="00013900" w:rsidSect="00177F2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17EB"/>
    <w:multiLevelType w:val="hybridMultilevel"/>
    <w:tmpl w:val="216A3ED4"/>
    <w:lvl w:ilvl="0" w:tplc="BA1C4F0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0413A2"/>
    <w:multiLevelType w:val="hybridMultilevel"/>
    <w:tmpl w:val="579C81B2"/>
    <w:lvl w:ilvl="0" w:tplc="8D707B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E64913"/>
    <w:multiLevelType w:val="hybridMultilevel"/>
    <w:tmpl w:val="E2E4FA5E"/>
    <w:lvl w:ilvl="0" w:tplc="924CE2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D"/>
    <w:rsid w:val="00013900"/>
    <w:rsid w:val="000D546D"/>
    <w:rsid w:val="000F134B"/>
    <w:rsid w:val="00131E18"/>
    <w:rsid w:val="00176415"/>
    <w:rsid w:val="00177F2D"/>
    <w:rsid w:val="00267BCB"/>
    <w:rsid w:val="00390C78"/>
    <w:rsid w:val="00473A03"/>
    <w:rsid w:val="004A54FD"/>
    <w:rsid w:val="004E1A4E"/>
    <w:rsid w:val="00546CDA"/>
    <w:rsid w:val="005C348E"/>
    <w:rsid w:val="005F44BA"/>
    <w:rsid w:val="0062794E"/>
    <w:rsid w:val="006A5983"/>
    <w:rsid w:val="008A5DB6"/>
    <w:rsid w:val="009C1553"/>
    <w:rsid w:val="00A934B7"/>
    <w:rsid w:val="00AF2418"/>
    <w:rsid w:val="00B8129F"/>
    <w:rsid w:val="00CF7A17"/>
    <w:rsid w:val="00EB549B"/>
    <w:rsid w:val="00F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CFD7-B393-4060-946F-B25BE5FE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18"/>
    <w:pPr>
      <w:widowControl w:val="0"/>
      <w:spacing w:before="40" w:after="40" w:line="240" w:lineRule="auto"/>
      <w:ind w:firstLine="567"/>
      <w:jc w:val="both"/>
    </w:pPr>
    <w:rPr>
      <w:rFonts w:ascii="Book Antiqua" w:eastAsia="Times New Roman" w:hAnsi="Book Antiqu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418"/>
    <w:pPr>
      <w:keepNext/>
      <w:spacing w:before="0" w:after="0"/>
      <w:ind w:firstLine="0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AF2418"/>
    <w:pPr>
      <w:keepNext/>
      <w:spacing w:before="240" w:after="24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418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F2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aliases w:val="Название таблицы"/>
    <w:basedOn w:val="a"/>
    <w:next w:val="a"/>
    <w:link w:val="a4"/>
    <w:qFormat/>
    <w:rsid w:val="00AF2418"/>
    <w:pPr>
      <w:spacing w:before="120" w:after="120"/>
      <w:ind w:firstLine="0"/>
      <w:jc w:val="center"/>
      <w:outlineLvl w:val="1"/>
    </w:pPr>
    <w:rPr>
      <w:rFonts w:cs="Arial"/>
      <w:i/>
      <w:szCs w:val="24"/>
    </w:rPr>
  </w:style>
  <w:style w:type="character" w:customStyle="1" w:styleId="a4">
    <w:name w:val="Подзаголовок Знак"/>
    <w:aliases w:val="Название таблицы Знак"/>
    <w:basedOn w:val="a0"/>
    <w:link w:val="a3"/>
    <w:rsid w:val="00AF2418"/>
    <w:rPr>
      <w:rFonts w:ascii="Book Antiqua" w:eastAsia="Times New Roman" w:hAnsi="Book Antiqua" w:cs="Arial"/>
      <w:i/>
      <w:sz w:val="24"/>
      <w:szCs w:val="24"/>
      <w:lang w:eastAsia="ru-RU"/>
    </w:rPr>
  </w:style>
  <w:style w:type="paragraph" w:styleId="a5">
    <w:name w:val="No Spacing"/>
    <w:qFormat/>
    <w:rsid w:val="00AF2418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AF2418"/>
    <w:pPr>
      <w:ind w:left="720"/>
      <w:contextualSpacing/>
    </w:pPr>
  </w:style>
  <w:style w:type="paragraph" w:customStyle="1" w:styleId="100">
    <w:name w:val="Знак Знак10 Знак Знак Знак Знак Знак Знак Знак Знак"/>
    <w:basedOn w:val="a"/>
    <w:rsid w:val="00AF2418"/>
    <w:pPr>
      <w:widowControl/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812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2016-11-15T08:21:00Z</cp:lastPrinted>
  <dcterms:created xsi:type="dcterms:W3CDTF">2016-11-14T15:37:00Z</dcterms:created>
  <dcterms:modified xsi:type="dcterms:W3CDTF">2016-11-15T09:14:00Z</dcterms:modified>
</cp:coreProperties>
</file>