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>от "</w:t>
      </w:r>
      <w:r w:rsidR="0090634D">
        <w:rPr>
          <w:sz w:val="28"/>
          <w:szCs w:val="28"/>
        </w:rPr>
        <w:t>__</w:t>
      </w:r>
      <w:r>
        <w:rPr>
          <w:sz w:val="28"/>
          <w:szCs w:val="28"/>
        </w:rPr>
        <w:t>" декабря 201</w:t>
      </w:r>
      <w:r w:rsidR="0090634D">
        <w:rPr>
          <w:sz w:val="28"/>
          <w:szCs w:val="28"/>
        </w:rPr>
        <w:t>7</w:t>
      </w:r>
      <w:r>
        <w:rPr>
          <w:sz w:val="28"/>
          <w:szCs w:val="28"/>
        </w:rPr>
        <w:t xml:space="preserve"> г.№</w:t>
      </w:r>
      <w:r w:rsidR="0090634D">
        <w:rPr>
          <w:sz w:val="28"/>
          <w:szCs w:val="28"/>
        </w:rPr>
        <w:t xml:space="preserve"> ___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23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иных меж</w:t>
      </w:r>
      <w:bookmarkStart w:id="0" w:name="_GoBack"/>
      <w:bookmarkEnd w:id="0"/>
      <w:r w:rsidRPr="00EA471B">
        <w:rPr>
          <w:rFonts w:ascii="Times New Roman" w:hAnsi="Times New Roman" w:cs="Times New Roman"/>
          <w:b/>
          <w:sz w:val="24"/>
          <w:szCs w:val="24"/>
        </w:rPr>
        <w:t xml:space="preserve">бюджетных трансфертов бюджетам сельских поселений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 Ленинградской области на</w:t>
      </w:r>
      <w:r w:rsidRPr="00EA471B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471B">
        <w:rPr>
          <w:rFonts w:ascii="Times New Roman" w:hAnsi="Times New Roman" w:cs="Times New Roman"/>
          <w:b/>
          <w:bCs/>
          <w:sz w:val="24"/>
          <w:szCs w:val="24"/>
        </w:rPr>
        <w:t xml:space="preserve">части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полномочий по решению вопросов местного значения по организации </w:t>
      </w:r>
    </w:p>
    <w:p w:rsidR="0093098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и проведению</w:t>
      </w:r>
      <w:r w:rsidR="00EA471B"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процедуры публичных слушаний </w:t>
      </w: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в области градостроительной деятельности</w:t>
      </w:r>
      <w:r w:rsid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33A39" w:rsidRPr="00533A39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  </w:t>
      </w:r>
      <w:r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</w:p>
    <w:p w:rsidR="00533A39" w:rsidRPr="0081630B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1.1. Иные межбюджетные трансферты </w:t>
      </w:r>
      <w:r w:rsidRPr="0081630B">
        <w:rPr>
          <w:rFonts w:ascii="Times New Roman" w:hAnsi="Times New Roman" w:cs="Times New Roman"/>
          <w:sz w:val="28"/>
          <w:szCs w:val="28"/>
        </w:rPr>
        <w:t>бюджетам сельских поселений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630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осуществление части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сельских поселений.</w:t>
      </w:r>
    </w:p>
    <w:p w:rsidR="00533A39" w:rsidRPr="00BB37D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</w:rPr>
        <w:t>ежбюджетный трансферт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бюджеты поселений)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части 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поселений</w:t>
      </w:r>
      <w:r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ежбюджетный трансферт имеет целевой характер и направляются </w:t>
      </w:r>
      <w:r w:rsidRPr="00BB37D0">
        <w:rPr>
          <w:rFonts w:ascii="Times New Roman" w:hAnsi="Times New Roman" w:cs="Times New Roman"/>
          <w:bCs/>
          <w:sz w:val="28"/>
          <w:szCs w:val="28"/>
          <w:lang w:eastAsia="ar-SA"/>
        </w:rPr>
        <w:t>на</w:t>
      </w:r>
      <w:r w:rsidRPr="00BB37D0">
        <w:rPr>
          <w:rFonts w:ascii="Times New Roman" w:hAnsi="Times New Roman" w:cs="Times New Roman"/>
          <w:sz w:val="28"/>
          <w:szCs w:val="28"/>
        </w:rPr>
        <w:t xml:space="preserve"> </w:t>
      </w:r>
      <w:r w:rsidR="00BB6E24">
        <w:rPr>
          <w:rFonts w:ascii="Times New Roman" w:hAnsi="Times New Roman" w:cs="Times New Roman"/>
          <w:sz w:val="28"/>
          <w:szCs w:val="28"/>
        </w:rPr>
        <w:t>решени</w:t>
      </w:r>
      <w:r w:rsidRPr="00BB37D0">
        <w:rPr>
          <w:rFonts w:ascii="Times New Roman" w:hAnsi="Times New Roman" w:cs="Times New Roman"/>
          <w:sz w:val="28"/>
          <w:szCs w:val="28"/>
        </w:rPr>
        <w:t xml:space="preserve">е </w:t>
      </w:r>
      <w:r w:rsidRPr="003C5449">
        <w:rPr>
          <w:rFonts w:ascii="Times New Roman" w:hAnsi="Times New Roman" w:cs="Times New Roman"/>
          <w:sz w:val="28"/>
          <w:szCs w:val="28"/>
        </w:rPr>
        <w:t>вопрос</w:t>
      </w:r>
      <w:r w:rsidR="00BB6E24">
        <w:rPr>
          <w:rFonts w:ascii="Times New Roman" w:hAnsi="Times New Roman" w:cs="Times New Roman"/>
          <w:sz w:val="28"/>
          <w:szCs w:val="28"/>
        </w:rPr>
        <w:t xml:space="preserve">ов по организации </w:t>
      </w:r>
      <w:r w:rsidR="00BB6E24" w:rsidRPr="0081630B">
        <w:rPr>
          <w:rFonts w:ascii="Times New Roman" w:hAnsi="Times New Roman" w:cs="Times New Roman"/>
          <w:color w:val="000000"/>
          <w:sz w:val="28"/>
          <w:szCs w:val="28"/>
        </w:rPr>
        <w:t>и проведению публичных слушаний</w:t>
      </w:r>
      <w:r w:rsidRPr="003C54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предоставление разрешений на условно разрешенный вид использования земельных участков или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правил землепользования и застройки (внесения изменений) сельского поселения;</w:t>
      </w:r>
    </w:p>
    <w:p w:rsidR="00533A39" w:rsidRPr="005D3424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планировки территории и проекты межевания территории сельского поселения</w:t>
      </w:r>
      <w:r w:rsidRPr="000D241C">
        <w:rPr>
          <w:rFonts w:ascii="Times New Roman" w:hAnsi="Times New Roman" w:cs="Times New Roman"/>
          <w:color w:val="000000"/>
          <w:kern w:val="36"/>
          <w:sz w:val="28"/>
          <w:szCs w:val="28"/>
        </w:rPr>
        <w:t>.</w:t>
      </w:r>
    </w:p>
    <w:p w:rsidR="00533A39" w:rsidRDefault="00533A39" w:rsidP="00533A39">
      <w:pPr>
        <w:pStyle w:val="HTM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1.3. Предоставление межбюджетного трансферта осуществляется в соответствии со сводной бюджетной росписью бюджета Кировского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обязательств, предусмотренных в установленном порядке главному распорядителю бюджетных средств - администрации Кировского муниципального района Ленинградской области (далее - Администрация).</w:t>
      </w:r>
    </w:p>
    <w:p w:rsidR="00533A39" w:rsidRPr="000D241C" w:rsidRDefault="00533A39" w:rsidP="00533A39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1.4.Условиями для предоставления межбюджетного трансферта бюджетам поселений является </w:t>
      </w:r>
      <w:r w:rsidRPr="000D241C">
        <w:rPr>
          <w:rFonts w:ascii="Times New Roman" w:hAnsi="Times New Roman" w:cs="Times New Roman"/>
          <w:sz w:val="28"/>
          <w:szCs w:val="28"/>
        </w:rPr>
        <w:t>н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проведении процедуры публичных слушаний в области градостроительной деятельности на территории </w:t>
      </w:r>
      <w:r w:rsidRPr="000D241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 Межбюджетный</w:t>
      </w:r>
      <w:r>
        <w:rPr>
          <w:rFonts w:cs="Calibri"/>
          <w:bCs/>
          <w:sz w:val="28"/>
          <w:szCs w:val="28"/>
          <w:lang w:eastAsia="ar-SA"/>
        </w:rPr>
        <w:tab/>
        <w:t xml:space="preserve"> трансферт предоставляется на основании заключенного соглашения между администрацией </w:t>
      </w:r>
      <w:r w:rsidRPr="003C5449">
        <w:rPr>
          <w:rFonts w:cs="Calibri"/>
          <w:bCs/>
          <w:sz w:val="28"/>
          <w:szCs w:val="28"/>
          <w:lang w:eastAsia="ar-SA"/>
        </w:rPr>
        <w:t>сельского</w:t>
      </w:r>
      <w:r>
        <w:rPr>
          <w:rFonts w:cs="Calibri"/>
          <w:bCs/>
          <w:sz w:val="28"/>
          <w:szCs w:val="28"/>
          <w:lang w:eastAsia="ar-SA"/>
        </w:rPr>
        <w:t xml:space="preserve"> поселения и  Администрацией. В соглашении содержатся: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1.5.1. сведения об объеме  межбюджетного трансферта, предоставляемого администрации  поселения;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1.5.2. целевое назначение межбюджетного трансферта;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1.5.4. права и обязанности Администрации и администрации  поселения;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1.5.5. </w:t>
      </w:r>
      <w:r>
        <w:rPr>
          <w:sz w:val="28"/>
          <w:szCs w:val="28"/>
        </w:rPr>
        <w:t>обязательство муниципального образования 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1.5.6. порядок осуществления контроля за исполнением соглашения;   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 1.5.7. порядок возврата межбюджетного трансферта, использованного не по целевому назначению;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1.5.8. ответственность сторон за нарушение условий соглашения.</w:t>
      </w:r>
    </w:p>
    <w:p w:rsidR="00533A39" w:rsidRDefault="00FF3615" w:rsidP="00533A39">
      <w:pPr>
        <w:pStyle w:val="Standard"/>
        <w:autoSpaceDE w:val="0"/>
        <w:ind w:firstLine="709"/>
        <w:jc w:val="both"/>
      </w:pPr>
      <w:hyperlink r:id="rId6" w:history="1">
        <w:r w:rsidR="00533A39">
          <w:rPr>
            <w:sz w:val="28"/>
            <w:szCs w:val="28"/>
          </w:rPr>
          <w:t>1.6.</w:t>
        </w:r>
      </w:hyperlink>
      <w:r w:rsidR="00533A39">
        <w:rPr>
          <w:sz w:val="28"/>
          <w:szCs w:val="28"/>
        </w:rPr>
        <w:t xml:space="preserve"> Перечисление м</w:t>
      </w:r>
      <w:r w:rsidR="00533A39">
        <w:rPr>
          <w:color w:val="000000"/>
          <w:sz w:val="28"/>
          <w:szCs w:val="28"/>
        </w:rPr>
        <w:t>ежбюджетного трансферта</w:t>
      </w:r>
      <w:r w:rsidR="00533A39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на счета главных администраторов доходов бюджетов муниципальных образований, открытые в Управлении Федерального казначейства по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1.7. Учет операций по использованию средств, полученных в виде м</w:t>
      </w:r>
      <w:r>
        <w:rPr>
          <w:color w:val="000000"/>
          <w:sz w:val="28"/>
          <w:szCs w:val="28"/>
        </w:rPr>
        <w:t>ежбюджетного трансферта</w:t>
      </w:r>
      <w:r>
        <w:rPr>
          <w:sz w:val="28"/>
          <w:szCs w:val="28"/>
        </w:rPr>
        <w:t>, осуществляется на лицевых счетах получателей средств бюджетов муниципальных образований,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1.8.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Ответственность за целевое использование средств, своевременность представления установленных настоящим Порядком документов об использовании межбюджетного трансферта и достоверность представляемых в целях финансирования расходов документов</w:t>
      </w:r>
      <w:r w:rsidR="00BF77B3">
        <w:rPr>
          <w:sz w:val="28"/>
          <w:szCs w:val="28"/>
        </w:rPr>
        <w:t>,</w:t>
      </w:r>
      <w:r>
        <w:rPr>
          <w:sz w:val="28"/>
          <w:szCs w:val="28"/>
        </w:rPr>
        <w:t xml:space="preserve"> несет администрация поселения.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lastRenderedPageBreak/>
        <w:t>1.10. Контроль за целевым использованием межбюджетного трансферта осуществляет Администрация и Комитет финансов администрации Кировского муниципального района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</w:p>
    <w:p w:rsidR="00533A39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2. Методика расчета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и </w:t>
      </w: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распределения  межбюджетного трансферта</w:t>
      </w:r>
    </w:p>
    <w:p w:rsidR="00533A39" w:rsidRPr="000504FF" w:rsidRDefault="00533A39" w:rsidP="00D60010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FF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сельских поселений Кировского муниципального района Ленинградской области на</w:t>
      </w:r>
      <w:r w:rsidRPr="000504FF">
        <w:rPr>
          <w:rFonts w:ascii="Times New Roman" w:hAnsi="Times New Roman" w:cs="Times New Roman"/>
          <w:bCs/>
          <w:sz w:val="28"/>
          <w:szCs w:val="28"/>
        </w:rPr>
        <w:t xml:space="preserve"> осуществление части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полномочий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 решению вопросов местного значения по организации и проведению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процедуры публичных слушаний в области градостроительной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следующей формуле:</w:t>
      </w:r>
    </w:p>
    <w:p w:rsidR="00533A39" w:rsidRPr="000504FF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 = ∑ Т</w:t>
      </w:r>
      <w:r w:rsidRPr="000504FF">
        <w:rPr>
          <w:sz w:val="28"/>
          <w:szCs w:val="28"/>
          <w:lang w:val="en-US"/>
        </w:rPr>
        <w:t>i</w:t>
      </w:r>
    </w:p>
    <w:p w:rsidR="00533A39" w:rsidRPr="00D8578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общий размер иных</w:t>
      </w:r>
      <w:r w:rsidRPr="00D85780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ых</w:t>
      </w:r>
      <w:r w:rsidRPr="00D8578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</w:p>
    <w:p w:rsidR="00533A39" w:rsidRPr="000511B4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</w:t>
      </w:r>
      <w:r w:rsidRPr="000504F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величина ИМТ</w:t>
      </w:r>
      <w:r w:rsidRPr="000511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en-US"/>
        </w:rPr>
        <w:t>i</w:t>
      </w:r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 xml:space="preserve">2.2.Объем иного межбюджетного трансферт для 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>-го сельского поселения</w:t>
      </w:r>
      <w:r w:rsidRPr="00D60010">
        <w:rPr>
          <w:color w:val="000000"/>
          <w:sz w:val="28"/>
          <w:szCs w:val="28"/>
        </w:rPr>
        <w:t xml:space="preserve"> определяется по следующей формуле</w:t>
      </w:r>
      <w:r w:rsidRPr="00D60010">
        <w:rPr>
          <w:sz w:val="28"/>
          <w:szCs w:val="28"/>
        </w:rPr>
        <w:t>: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 xml:space="preserve"> = Ф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Ч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1,302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Н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К, 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где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 xml:space="preserve"> – величина ИМТ для </w:t>
      </w:r>
      <w:r w:rsidRPr="00D60010">
        <w:rPr>
          <w:sz w:val="28"/>
          <w:szCs w:val="28"/>
          <w:lang w:val="en-US"/>
        </w:rPr>
        <w:t>i</w:t>
      </w:r>
      <w:r w:rsidRPr="00D60010">
        <w:rPr>
          <w:sz w:val="28"/>
          <w:szCs w:val="28"/>
        </w:rPr>
        <w:t>-го сельского поселения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Ф – фонд оплаты труда ведущего специалиста на 01.01.201</w:t>
      </w:r>
      <w:r w:rsidR="0093098B" w:rsidRPr="00D60010">
        <w:rPr>
          <w:sz w:val="28"/>
          <w:szCs w:val="28"/>
        </w:rPr>
        <w:t>8</w:t>
      </w:r>
      <w:r w:rsidR="00A300B6" w:rsidRPr="00D60010">
        <w:rPr>
          <w:sz w:val="28"/>
          <w:szCs w:val="28"/>
        </w:rPr>
        <w:t>,</w:t>
      </w:r>
      <w:r w:rsidRPr="00D60010">
        <w:rPr>
          <w:sz w:val="28"/>
          <w:szCs w:val="28"/>
        </w:rPr>
        <w:t xml:space="preserve">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Ч – численность специалистов, исполняющих переданные полномочия (Ч=0,17 - 0,5 ставки штатной единицы специалиста в муниципальном районе /3 сельские поселения)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(Н=1/12</w:t>
      </w:r>
      <w:r w:rsidR="00D60010">
        <w:rPr>
          <w:sz w:val="28"/>
          <w:szCs w:val="28"/>
        </w:rPr>
        <w:t xml:space="preserve"> </w:t>
      </w:r>
      <w:r w:rsidRPr="00D60010">
        <w:rPr>
          <w:sz w:val="28"/>
          <w:szCs w:val="28"/>
          <w:lang w:val="en-US"/>
        </w:rPr>
        <w:t>x</w:t>
      </w:r>
      <w:r w:rsidR="00D60010">
        <w:rPr>
          <w:sz w:val="28"/>
          <w:szCs w:val="28"/>
        </w:rPr>
        <w:t xml:space="preserve"> </w:t>
      </w:r>
      <w:r w:rsidRPr="00D60010">
        <w:rPr>
          <w:sz w:val="28"/>
          <w:szCs w:val="28"/>
        </w:rPr>
        <w:t>М, где М – количество месяцев)</w:t>
      </w:r>
    </w:p>
    <w:p w:rsidR="00533A39" w:rsidRPr="00320273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К – коэффициент текущих расходов (К =1,1)</w:t>
      </w:r>
    </w:p>
    <w:p w:rsidR="00533A39" w:rsidRPr="004E1B92" w:rsidRDefault="00533A39" w:rsidP="00533A39">
      <w:pPr>
        <w:pStyle w:val="Standard"/>
        <w:spacing w:before="29"/>
        <w:ind w:left="705"/>
        <w:jc w:val="both"/>
        <w:outlineLvl w:val="0"/>
        <w:rPr>
          <w:sz w:val="28"/>
          <w:szCs w:val="28"/>
        </w:rPr>
      </w:pPr>
    </w:p>
    <w:p w:rsidR="00AE2FD6" w:rsidRDefault="00AE2FD6"/>
    <w:sectPr w:rsidR="00AE2FD6" w:rsidSect="00CB6D12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15" w:rsidRDefault="00FF3615" w:rsidP="00CB6D12">
      <w:pPr>
        <w:spacing w:after="0" w:line="240" w:lineRule="auto"/>
      </w:pPr>
      <w:r>
        <w:separator/>
      </w:r>
    </w:p>
  </w:endnote>
  <w:endnote w:type="continuationSeparator" w:id="0">
    <w:p w:rsidR="00FF3615" w:rsidRDefault="00FF3615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15" w:rsidRDefault="00FF3615" w:rsidP="00CB6D12">
      <w:pPr>
        <w:spacing w:after="0" w:line="240" w:lineRule="auto"/>
      </w:pPr>
      <w:r>
        <w:separator/>
      </w:r>
    </w:p>
  </w:footnote>
  <w:footnote w:type="continuationSeparator" w:id="0">
    <w:p w:rsidR="00FF3615" w:rsidRDefault="00FF3615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8886548"/>
      <w:docPartObj>
        <w:docPartGallery w:val="Page Numbers (Top of Page)"/>
        <w:docPartUnique/>
      </w:docPartObj>
    </w:sdtPr>
    <w:sdtContent>
      <w:p w:rsidR="00CB6D12" w:rsidRDefault="00CB6D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0AA">
          <w:rPr>
            <w:noProof/>
          </w:rPr>
          <w:t>114</w:t>
        </w:r>
        <w:r>
          <w:fldChar w:fldCharType="end"/>
        </w:r>
      </w:p>
    </w:sdtContent>
  </w:sdt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9"/>
    <w:rsid w:val="001E3050"/>
    <w:rsid w:val="00533A39"/>
    <w:rsid w:val="005F140D"/>
    <w:rsid w:val="00666DE3"/>
    <w:rsid w:val="008330BD"/>
    <w:rsid w:val="008A7E9E"/>
    <w:rsid w:val="0090634D"/>
    <w:rsid w:val="0093098B"/>
    <w:rsid w:val="00A300B6"/>
    <w:rsid w:val="00AE2FD6"/>
    <w:rsid w:val="00B34A89"/>
    <w:rsid w:val="00BB6E24"/>
    <w:rsid w:val="00BD05FA"/>
    <w:rsid w:val="00BF77B3"/>
    <w:rsid w:val="00CB6D12"/>
    <w:rsid w:val="00D60010"/>
    <w:rsid w:val="00E700AA"/>
    <w:rsid w:val="00EA471B"/>
    <w:rsid w:val="00FF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9FAA1-F823-4DC8-A326-4837ABCF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2017-11-14T14:50:00Z</cp:lastPrinted>
  <dcterms:created xsi:type="dcterms:W3CDTF">2017-06-08T15:01:00Z</dcterms:created>
  <dcterms:modified xsi:type="dcterms:W3CDTF">2017-11-14T14:52:00Z</dcterms:modified>
</cp:coreProperties>
</file>