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759" w:rsidRPr="00D00759" w:rsidRDefault="00D00759" w:rsidP="00D007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ar339"/>
      <w:bookmarkEnd w:id="0"/>
      <w:r w:rsidRPr="00D00759">
        <w:rPr>
          <w:rFonts w:ascii="Times New Roman" w:hAnsi="Times New Roman" w:cs="Times New Roman"/>
          <w:sz w:val="28"/>
          <w:szCs w:val="28"/>
        </w:rPr>
        <w:t>Приложение</w:t>
      </w:r>
    </w:p>
    <w:p w:rsidR="00D00759" w:rsidRDefault="00D00759" w:rsidP="006D1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1D53" w:rsidRPr="00DD0872" w:rsidRDefault="006D1D53" w:rsidP="006D1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872"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</w:t>
      </w:r>
    </w:p>
    <w:p w:rsidR="006D1D53" w:rsidRPr="00DD0872" w:rsidRDefault="006D1D53" w:rsidP="006D1D53">
      <w:pPr>
        <w:pStyle w:val="ConsPlusTitle"/>
        <w:jc w:val="center"/>
        <w:rPr>
          <w:sz w:val="28"/>
          <w:szCs w:val="28"/>
        </w:rPr>
      </w:pPr>
      <w:r w:rsidRPr="00DD0872">
        <w:t>«</w:t>
      </w:r>
      <w:r w:rsidRPr="00DD0872">
        <w:rPr>
          <w:sz w:val="28"/>
          <w:szCs w:val="28"/>
        </w:rPr>
        <w:t>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области»</w:t>
      </w:r>
    </w:p>
    <w:p w:rsidR="006D1D53" w:rsidRPr="00DD0872" w:rsidRDefault="006D1D53" w:rsidP="006D1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1843"/>
        <w:gridCol w:w="1985"/>
        <w:gridCol w:w="2126"/>
        <w:gridCol w:w="2126"/>
        <w:gridCol w:w="1985"/>
        <w:gridCol w:w="1842"/>
      </w:tblGrid>
      <w:tr w:rsidR="006D1D53" w:rsidRPr="00DD0872" w:rsidTr="002559E2">
        <w:trPr>
          <w:trHeight w:val="320"/>
          <w:tblCellSpacing w:w="5" w:type="nil"/>
        </w:trPr>
        <w:tc>
          <w:tcPr>
            <w:tcW w:w="3402" w:type="dxa"/>
          </w:tcPr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 xml:space="preserve">Наименование муниципальной программы </w:t>
            </w:r>
          </w:p>
        </w:tc>
        <w:tc>
          <w:tcPr>
            <w:tcW w:w="11907" w:type="dxa"/>
            <w:gridSpan w:val="6"/>
            <w:vAlign w:val="center"/>
          </w:tcPr>
          <w:p w:rsidR="006D1D53" w:rsidRPr="00DD0872" w:rsidRDefault="006D1D53" w:rsidP="00FF7B95">
            <w:pPr>
              <w:pStyle w:val="ConsPlusTitle"/>
              <w:rPr>
                <w:sz w:val="23"/>
                <w:szCs w:val="23"/>
              </w:rPr>
            </w:pPr>
            <w:r w:rsidRPr="00DD0872">
              <w:rPr>
                <w:b w:val="0"/>
                <w:sz w:val="23"/>
                <w:szCs w:val="23"/>
              </w:rPr>
              <w:t xml:space="preserve">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 </w:t>
            </w:r>
          </w:p>
        </w:tc>
      </w:tr>
      <w:tr w:rsidR="006D1D53" w:rsidRPr="00DD0872" w:rsidTr="002559E2">
        <w:trPr>
          <w:trHeight w:val="320"/>
          <w:tblCellSpacing w:w="5" w:type="nil"/>
        </w:trPr>
        <w:tc>
          <w:tcPr>
            <w:tcW w:w="3402" w:type="dxa"/>
          </w:tcPr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 xml:space="preserve">Цели </w:t>
            </w:r>
          </w:p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муниципальной программы</w:t>
            </w:r>
          </w:p>
        </w:tc>
        <w:tc>
          <w:tcPr>
            <w:tcW w:w="11907" w:type="dxa"/>
            <w:gridSpan w:val="6"/>
            <w:vAlign w:val="center"/>
          </w:tcPr>
          <w:p w:rsidR="006D1D53" w:rsidRPr="00DD0872" w:rsidRDefault="006D1D53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Совершенствование и обеспечение жизнедеятельности населения в чрезвычайных ситуациях мирного и военного времени на территории Кировского муниципального района Ленинградской области</w:t>
            </w:r>
          </w:p>
        </w:tc>
      </w:tr>
      <w:tr w:rsidR="006D1D53" w:rsidRPr="00DD0872" w:rsidTr="002559E2">
        <w:trPr>
          <w:trHeight w:val="320"/>
          <w:tblCellSpacing w:w="5" w:type="nil"/>
        </w:trPr>
        <w:tc>
          <w:tcPr>
            <w:tcW w:w="3402" w:type="dxa"/>
          </w:tcPr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 xml:space="preserve">Задачи </w:t>
            </w:r>
          </w:p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муниципальной программы</w:t>
            </w:r>
          </w:p>
        </w:tc>
        <w:tc>
          <w:tcPr>
            <w:tcW w:w="11907" w:type="dxa"/>
            <w:gridSpan w:val="6"/>
            <w:vAlign w:val="center"/>
          </w:tcPr>
          <w:p w:rsidR="006D1D53" w:rsidRPr="00DD0872" w:rsidRDefault="006D1D53" w:rsidP="00FF7B95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>Совершенствование уровня материальн</w:t>
            </w:r>
            <w:bookmarkStart w:id="1" w:name="_GoBack"/>
            <w:bookmarkEnd w:id="1"/>
            <w:r w:rsidRPr="00DD0872">
              <w:rPr>
                <w:rFonts w:ascii="Times New Roman" w:hAnsi="Times New Roman" w:cs="Times New Roman"/>
                <w:sz w:val="23"/>
                <w:szCs w:val="23"/>
              </w:rPr>
              <w:t xml:space="preserve">о-технического обеспечения мероприятий в области гражданской обороны, защиты населения и территорий от чрезвычайных ситуаций мирного и военного времени. Обеспечение средствами индивидуальной защиты работников администрации и муниципальных предприятий и организаций, созданных администрацией. </w:t>
            </w:r>
          </w:p>
          <w:p w:rsidR="006D1D53" w:rsidRPr="00DD0872" w:rsidRDefault="006D1D53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 xml:space="preserve"> Создание резервов для снижения рисков и смягчения последствий чрезвычайных ситуаций мирного и военного времени и организация их хранения.</w:t>
            </w:r>
          </w:p>
          <w:p w:rsidR="002559E2" w:rsidRDefault="006D1D53" w:rsidP="00FF7B95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 xml:space="preserve">Реализация системы мер по подготовке руководящего состава, специалистов и населения к действиям в </w:t>
            </w:r>
          </w:p>
          <w:p w:rsidR="006D1D53" w:rsidRPr="00DD0872" w:rsidRDefault="006D1D53" w:rsidP="00FF7B95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>чрезвычайных ситуациях мирного и военного времени.</w:t>
            </w:r>
          </w:p>
          <w:p w:rsidR="006D1D53" w:rsidRPr="00DD0872" w:rsidRDefault="006D1D53" w:rsidP="00FF7B95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>Создание и внедрение на территории Кировского муниципального района Ленинградской области аппаратно - программного комплекса «Безопасный город».</w:t>
            </w:r>
          </w:p>
          <w:p w:rsidR="006D1D53" w:rsidRPr="00DD0872" w:rsidRDefault="006D1D53" w:rsidP="00FF7B95">
            <w:pPr>
              <w:pStyle w:val="ConsPlusNonformat"/>
              <w:rPr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>Развитие муниципальной системы оповещения Кировского муниципального района Ленинградской области</w:t>
            </w:r>
          </w:p>
        </w:tc>
      </w:tr>
      <w:tr w:rsidR="006D1D53" w:rsidRPr="00DD0872" w:rsidTr="002559E2">
        <w:trPr>
          <w:trHeight w:val="320"/>
          <w:tblCellSpacing w:w="5" w:type="nil"/>
        </w:trPr>
        <w:tc>
          <w:tcPr>
            <w:tcW w:w="3402" w:type="dxa"/>
          </w:tcPr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 xml:space="preserve">Исполнитель </w:t>
            </w:r>
          </w:p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муниципальной программы</w:t>
            </w:r>
          </w:p>
        </w:tc>
        <w:tc>
          <w:tcPr>
            <w:tcW w:w="11907" w:type="dxa"/>
            <w:gridSpan w:val="6"/>
            <w:vAlign w:val="center"/>
          </w:tcPr>
          <w:p w:rsidR="006D1D53" w:rsidRPr="00DD0872" w:rsidRDefault="006D1D53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Администрация Кировского муниципального района Ленинградской области</w:t>
            </w:r>
          </w:p>
        </w:tc>
      </w:tr>
      <w:tr w:rsidR="006D1D53" w:rsidRPr="00DD0872" w:rsidTr="002559E2">
        <w:trPr>
          <w:trHeight w:val="320"/>
          <w:tblCellSpacing w:w="5" w:type="nil"/>
        </w:trPr>
        <w:tc>
          <w:tcPr>
            <w:tcW w:w="3402" w:type="dxa"/>
          </w:tcPr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 xml:space="preserve">Соисполнитель </w:t>
            </w:r>
          </w:p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муниципальной программы</w:t>
            </w:r>
          </w:p>
        </w:tc>
        <w:tc>
          <w:tcPr>
            <w:tcW w:w="11907" w:type="dxa"/>
            <w:gridSpan w:val="6"/>
            <w:vAlign w:val="center"/>
          </w:tcPr>
          <w:p w:rsidR="006D1D53" w:rsidRPr="00DD0872" w:rsidRDefault="006D1D53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1. Отдел по делам ГО и ЧС администрации Кировского муниципального района Ленинградской области.</w:t>
            </w:r>
          </w:p>
          <w:p w:rsidR="006D1D53" w:rsidRPr="00DD0872" w:rsidRDefault="006D1D53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2. МКУ Управление хозяйственного обеспечения и транспорта</w:t>
            </w:r>
          </w:p>
          <w:p w:rsidR="006D1D53" w:rsidRPr="00DD0872" w:rsidRDefault="006D1D53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3.Ведущий специалист администрации Кировского муниципального района Ленинградской области по защите информации</w:t>
            </w:r>
          </w:p>
          <w:p w:rsidR="006D1D53" w:rsidRPr="00DD0872" w:rsidRDefault="006D1D53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4. Отдел учета и отчетности администрации Кировского муниципального района Ленинградской области</w:t>
            </w:r>
          </w:p>
          <w:p w:rsidR="006D1D53" w:rsidRPr="00DD0872" w:rsidRDefault="006D1D53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5. МКУ «Управление капитального строительства»</w:t>
            </w:r>
          </w:p>
        </w:tc>
      </w:tr>
      <w:tr w:rsidR="006D1D53" w:rsidRPr="00DD0872" w:rsidTr="002559E2">
        <w:trPr>
          <w:trHeight w:val="320"/>
          <w:tblCellSpacing w:w="5" w:type="nil"/>
        </w:trPr>
        <w:tc>
          <w:tcPr>
            <w:tcW w:w="3402" w:type="dxa"/>
          </w:tcPr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 xml:space="preserve">Сроки реализации </w:t>
            </w:r>
          </w:p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муниципальной программы</w:t>
            </w:r>
          </w:p>
        </w:tc>
        <w:tc>
          <w:tcPr>
            <w:tcW w:w="11907" w:type="dxa"/>
            <w:gridSpan w:val="6"/>
            <w:vAlign w:val="center"/>
          </w:tcPr>
          <w:p w:rsidR="006D1D53" w:rsidRPr="00DD0872" w:rsidRDefault="006D1D53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Поэтапно через каждые 3 года</w:t>
            </w:r>
          </w:p>
        </w:tc>
      </w:tr>
      <w:tr w:rsidR="006D1D53" w:rsidRPr="00DD0872" w:rsidTr="002559E2">
        <w:trPr>
          <w:tblCellSpacing w:w="5" w:type="nil"/>
        </w:trPr>
        <w:tc>
          <w:tcPr>
            <w:tcW w:w="3402" w:type="dxa"/>
          </w:tcPr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Перечень подпрограмм</w:t>
            </w:r>
          </w:p>
        </w:tc>
        <w:tc>
          <w:tcPr>
            <w:tcW w:w="11907" w:type="dxa"/>
            <w:gridSpan w:val="6"/>
            <w:vAlign w:val="center"/>
          </w:tcPr>
          <w:p w:rsidR="006D1D53" w:rsidRPr="00DD0872" w:rsidRDefault="006D1D53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Разработка подпрограмм не планируется.</w:t>
            </w:r>
          </w:p>
        </w:tc>
      </w:tr>
      <w:tr w:rsidR="006D1D53" w:rsidRPr="00DD0872" w:rsidTr="002559E2">
        <w:trPr>
          <w:trHeight w:val="144"/>
          <w:tblCellSpacing w:w="5" w:type="nil"/>
        </w:trPr>
        <w:tc>
          <w:tcPr>
            <w:tcW w:w="3402" w:type="dxa"/>
            <w:vMerge w:val="restart"/>
          </w:tcPr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 xml:space="preserve">Источники финансирования </w:t>
            </w:r>
            <w:r w:rsidRPr="00DD0872">
              <w:rPr>
                <w:b/>
                <w:sz w:val="23"/>
                <w:szCs w:val="23"/>
              </w:rPr>
              <w:lastRenderedPageBreak/>
              <w:t xml:space="preserve">муниципальной программы, </w:t>
            </w:r>
          </w:p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в том числе по годам:</w:t>
            </w:r>
          </w:p>
        </w:tc>
        <w:tc>
          <w:tcPr>
            <w:tcW w:w="11907" w:type="dxa"/>
            <w:gridSpan w:val="6"/>
          </w:tcPr>
          <w:p w:rsidR="006D1D53" w:rsidRPr="00DD0872" w:rsidRDefault="006D1D53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lastRenderedPageBreak/>
              <w:t>Расходы (рублей)</w:t>
            </w:r>
          </w:p>
        </w:tc>
      </w:tr>
      <w:tr w:rsidR="006B1DEA" w:rsidRPr="00DD0872" w:rsidTr="002559E2">
        <w:trPr>
          <w:trHeight w:val="480"/>
          <w:tblCellSpacing w:w="5" w:type="nil"/>
        </w:trPr>
        <w:tc>
          <w:tcPr>
            <w:tcW w:w="3402" w:type="dxa"/>
            <w:vMerge/>
          </w:tcPr>
          <w:p w:rsidR="006B1DEA" w:rsidRPr="00DD0872" w:rsidRDefault="006B1DEA" w:rsidP="00FF7B95">
            <w:pPr>
              <w:pStyle w:val="ConsPlusCell"/>
              <w:rPr>
                <w:b/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Всего</w:t>
            </w:r>
          </w:p>
        </w:tc>
        <w:tc>
          <w:tcPr>
            <w:tcW w:w="1985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 xml:space="preserve">Всего </w:t>
            </w:r>
          </w:p>
          <w:p w:rsidR="006B1DEA" w:rsidRPr="00DD0872" w:rsidRDefault="00E44520" w:rsidP="00FF7B95">
            <w:pPr>
              <w:pStyle w:val="ConsPlusCell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за</w:t>
            </w:r>
          </w:p>
          <w:p w:rsidR="006B1DEA" w:rsidRPr="00DD0872" w:rsidRDefault="006B1DEA" w:rsidP="00FF7B95">
            <w:pPr>
              <w:pStyle w:val="ConsPlusCell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2015г. - 2018</w:t>
            </w:r>
            <w:r w:rsidRPr="00DD0872">
              <w:rPr>
                <w:b/>
                <w:sz w:val="23"/>
                <w:szCs w:val="23"/>
              </w:rPr>
              <w:t>г.</w:t>
            </w:r>
          </w:p>
        </w:tc>
        <w:tc>
          <w:tcPr>
            <w:tcW w:w="2126" w:type="dxa"/>
            <w:vAlign w:val="center"/>
          </w:tcPr>
          <w:p w:rsidR="006B1DEA" w:rsidRPr="00DD0872" w:rsidRDefault="006B1DEA" w:rsidP="00D108BF">
            <w:pPr>
              <w:pStyle w:val="ConsPlusCell"/>
              <w:jc w:val="center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2019г.</w:t>
            </w:r>
          </w:p>
        </w:tc>
        <w:tc>
          <w:tcPr>
            <w:tcW w:w="2126" w:type="dxa"/>
            <w:vAlign w:val="center"/>
          </w:tcPr>
          <w:p w:rsidR="006B1DEA" w:rsidRPr="00DD0872" w:rsidRDefault="006B1DEA" w:rsidP="00D108BF">
            <w:pPr>
              <w:pStyle w:val="ConsPlusCell"/>
              <w:jc w:val="center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  <w:lang w:val="en-US"/>
              </w:rPr>
              <w:t>2020</w:t>
            </w:r>
            <w:r w:rsidRPr="00DD0872">
              <w:rPr>
                <w:b/>
                <w:sz w:val="23"/>
                <w:szCs w:val="23"/>
              </w:rPr>
              <w:t>г.</w:t>
            </w:r>
          </w:p>
        </w:tc>
        <w:tc>
          <w:tcPr>
            <w:tcW w:w="1985" w:type="dxa"/>
            <w:vAlign w:val="center"/>
          </w:tcPr>
          <w:p w:rsidR="006B1DEA" w:rsidRPr="00DD0872" w:rsidRDefault="006B1DEA" w:rsidP="00D108BF">
            <w:pPr>
              <w:pStyle w:val="ConsPlusCell"/>
              <w:jc w:val="center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2021г.</w:t>
            </w:r>
          </w:p>
        </w:tc>
        <w:tc>
          <w:tcPr>
            <w:tcW w:w="1842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2022</w:t>
            </w:r>
            <w:r w:rsidR="00D00759">
              <w:rPr>
                <w:b/>
                <w:sz w:val="23"/>
                <w:szCs w:val="23"/>
              </w:rPr>
              <w:t>г.</w:t>
            </w:r>
          </w:p>
        </w:tc>
      </w:tr>
      <w:tr w:rsidR="006B1DEA" w:rsidRPr="00DD0872" w:rsidTr="002559E2">
        <w:trPr>
          <w:trHeight w:val="320"/>
          <w:tblCellSpacing w:w="5" w:type="nil"/>
        </w:trPr>
        <w:tc>
          <w:tcPr>
            <w:tcW w:w="3402" w:type="dxa"/>
          </w:tcPr>
          <w:p w:rsidR="006B1DEA" w:rsidRPr="00DD0872" w:rsidRDefault="006B1DEA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средства бюджета района, поселения:</w:t>
            </w:r>
          </w:p>
        </w:tc>
        <w:tc>
          <w:tcPr>
            <w:tcW w:w="1843" w:type="dxa"/>
            <w:vAlign w:val="center"/>
          </w:tcPr>
          <w:p w:rsidR="006B1DEA" w:rsidRPr="008C36DD" w:rsidRDefault="00D00759" w:rsidP="00084EE8">
            <w:pPr>
              <w:pStyle w:val="ConsPlusCell"/>
              <w:jc w:val="center"/>
              <w:rPr>
                <w:sz w:val="23"/>
                <w:szCs w:val="23"/>
              </w:rPr>
            </w:pPr>
            <w:r w:rsidRPr="008C36DD">
              <w:rPr>
                <w:sz w:val="23"/>
                <w:szCs w:val="23"/>
              </w:rPr>
              <w:t>145</w:t>
            </w:r>
            <w:r w:rsidR="00084EE8">
              <w:rPr>
                <w:sz w:val="23"/>
                <w:szCs w:val="23"/>
              </w:rPr>
              <w:t>49802</w:t>
            </w:r>
            <w:r w:rsidR="006B1DEA" w:rsidRPr="008C36DD">
              <w:rPr>
                <w:sz w:val="23"/>
                <w:szCs w:val="23"/>
              </w:rPr>
              <w:t>,12</w:t>
            </w:r>
          </w:p>
        </w:tc>
        <w:tc>
          <w:tcPr>
            <w:tcW w:w="1985" w:type="dxa"/>
            <w:vAlign w:val="center"/>
          </w:tcPr>
          <w:p w:rsidR="006B1DEA" w:rsidRPr="008C36DD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8C36DD">
              <w:rPr>
                <w:sz w:val="23"/>
                <w:szCs w:val="23"/>
              </w:rPr>
              <w:t>6785182,12</w:t>
            </w:r>
          </w:p>
        </w:tc>
        <w:tc>
          <w:tcPr>
            <w:tcW w:w="2126" w:type="dxa"/>
            <w:vAlign w:val="center"/>
          </w:tcPr>
          <w:p w:rsidR="006B1DEA" w:rsidRPr="00DD0872" w:rsidRDefault="006B1DEA" w:rsidP="00D108BF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3178830</w:t>
            </w:r>
            <w:r w:rsidR="00E44520">
              <w:rPr>
                <w:sz w:val="23"/>
                <w:szCs w:val="23"/>
              </w:rPr>
              <w:t>,00</w:t>
            </w:r>
          </w:p>
        </w:tc>
        <w:tc>
          <w:tcPr>
            <w:tcW w:w="2126" w:type="dxa"/>
            <w:vAlign w:val="center"/>
          </w:tcPr>
          <w:p w:rsidR="006B1DEA" w:rsidRPr="00DD0872" w:rsidRDefault="00E44520" w:rsidP="005B10B9">
            <w:pPr>
              <w:pStyle w:val="ConsPlusCell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5B10B9">
              <w:rPr>
                <w:sz w:val="23"/>
                <w:szCs w:val="23"/>
              </w:rPr>
              <w:t>88830</w:t>
            </w:r>
            <w:r>
              <w:rPr>
                <w:sz w:val="23"/>
                <w:szCs w:val="23"/>
              </w:rPr>
              <w:t>,00</w:t>
            </w:r>
          </w:p>
        </w:tc>
        <w:tc>
          <w:tcPr>
            <w:tcW w:w="1985" w:type="dxa"/>
            <w:vAlign w:val="center"/>
          </w:tcPr>
          <w:p w:rsidR="006B1DEA" w:rsidRPr="00DD0872" w:rsidRDefault="006B1DEA" w:rsidP="00D108BF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1761980</w:t>
            </w:r>
            <w:r w:rsidR="00E44520">
              <w:rPr>
                <w:sz w:val="23"/>
                <w:szCs w:val="23"/>
              </w:rPr>
              <w:t>,00</w:t>
            </w:r>
          </w:p>
        </w:tc>
        <w:tc>
          <w:tcPr>
            <w:tcW w:w="1842" w:type="dxa"/>
            <w:vAlign w:val="center"/>
          </w:tcPr>
          <w:p w:rsidR="006B1DEA" w:rsidRPr="00DD0872" w:rsidRDefault="00E44520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934980,00</w:t>
            </w:r>
          </w:p>
        </w:tc>
      </w:tr>
      <w:tr w:rsidR="006B1DEA" w:rsidRPr="00DD0872" w:rsidTr="002559E2">
        <w:trPr>
          <w:trHeight w:val="320"/>
          <w:tblCellSpacing w:w="5" w:type="nil"/>
        </w:trPr>
        <w:tc>
          <w:tcPr>
            <w:tcW w:w="3402" w:type="dxa"/>
          </w:tcPr>
          <w:p w:rsidR="006B1DEA" w:rsidRPr="00DD0872" w:rsidRDefault="006B1DEA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в т.ч. средства межбюджетных трансфертов поселений</w:t>
            </w:r>
          </w:p>
        </w:tc>
        <w:tc>
          <w:tcPr>
            <w:tcW w:w="1843" w:type="dxa"/>
            <w:vAlign w:val="center"/>
          </w:tcPr>
          <w:p w:rsidR="006B1DEA" w:rsidRPr="008C36DD" w:rsidRDefault="00E44520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8C36DD">
              <w:rPr>
                <w:sz w:val="23"/>
                <w:szCs w:val="23"/>
              </w:rPr>
              <w:t>7200160,00</w:t>
            </w:r>
          </w:p>
        </w:tc>
        <w:tc>
          <w:tcPr>
            <w:tcW w:w="1985" w:type="dxa"/>
            <w:vAlign w:val="center"/>
          </w:tcPr>
          <w:p w:rsidR="006B1DEA" w:rsidRPr="008C36DD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8C36DD">
              <w:rPr>
                <w:sz w:val="23"/>
                <w:szCs w:val="23"/>
              </w:rPr>
              <w:t>3480640</w:t>
            </w:r>
            <w:r w:rsidR="00E44520" w:rsidRPr="008C36DD">
              <w:rPr>
                <w:sz w:val="23"/>
                <w:szCs w:val="23"/>
              </w:rPr>
              <w:t>,00</w:t>
            </w:r>
          </w:p>
        </w:tc>
        <w:tc>
          <w:tcPr>
            <w:tcW w:w="2126" w:type="dxa"/>
            <w:vAlign w:val="center"/>
          </w:tcPr>
          <w:p w:rsidR="006B1DEA" w:rsidRPr="00DD0872" w:rsidRDefault="006B1DEA" w:rsidP="00D108BF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929880</w:t>
            </w:r>
            <w:r w:rsidR="00E44520">
              <w:rPr>
                <w:sz w:val="23"/>
                <w:szCs w:val="23"/>
              </w:rPr>
              <w:t>,00</w:t>
            </w:r>
          </w:p>
        </w:tc>
        <w:tc>
          <w:tcPr>
            <w:tcW w:w="2126" w:type="dxa"/>
            <w:vAlign w:val="center"/>
          </w:tcPr>
          <w:p w:rsidR="006B1DEA" w:rsidRPr="00DD0872" w:rsidRDefault="006B1DEA" w:rsidP="00D108BF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929880</w:t>
            </w:r>
            <w:r w:rsidR="00E44520">
              <w:rPr>
                <w:sz w:val="23"/>
                <w:szCs w:val="23"/>
              </w:rPr>
              <w:t>,00</w:t>
            </w:r>
          </w:p>
        </w:tc>
        <w:tc>
          <w:tcPr>
            <w:tcW w:w="1985" w:type="dxa"/>
            <w:vAlign w:val="center"/>
          </w:tcPr>
          <w:p w:rsidR="006B1DEA" w:rsidRPr="00DD0872" w:rsidRDefault="006B1DEA" w:rsidP="00D108BF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929880</w:t>
            </w:r>
            <w:r w:rsidR="00E44520">
              <w:rPr>
                <w:sz w:val="23"/>
                <w:szCs w:val="23"/>
              </w:rPr>
              <w:t>,00</w:t>
            </w:r>
          </w:p>
        </w:tc>
        <w:tc>
          <w:tcPr>
            <w:tcW w:w="1842" w:type="dxa"/>
            <w:vAlign w:val="center"/>
          </w:tcPr>
          <w:p w:rsidR="006B1DEA" w:rsidRPr="00DD0872" w:rsidRDefault="00E44520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929880,00</w:t>
            </w:r>
          </w:p>
        </w:tc>
      </w:tr>
      <w:tr w:rsidR="006B1DEA" w:rsidRPr="00DD0872" w:rsidTr="002559E2">
        <w:trPr>
          <w:trHeight w:val="527"/>
          <w:tblCellSpacing w:w="5" w:type="nil"/>
        </w:trPr>
        <w:tc>
          <w:tcPr>
            <w:tcW w:w="3402" w:type="dxa"/>
          </w:tcPr>
          <w:p w:rsidR="006B1DEA" w:rsidRPr="00DD0872" w:rsidRDefault="006B1DEA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- средства областного бюджета</w:t>
            </w:r>
          </w:p>
        </w:tc>
        <w:tc>
          <w:tcPr>
            <w:tcW w:w="1843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0</w:t>
            </w:r>
          </w:p>
        </w:tc>
        <w:tc>
          <w:tcPr>
            <w:tcW w:w="1985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0</w:t>
            </w:r>
          </w:p>
        </w:tc>
        <w:tc>
          <w:tcPr>
            <w:tcW w:w="2126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0</w:t>
            </w:r>
          </w:p>
        </w:tc>
        <w:tc>
          <w:tcPr>
            <w:tcW w:w="1985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</w:p>
        </w:tc>
      </w:tr>
      <w:tr w:rsidR="006B1DEA" w:rsidRPr="00DD0872" w:rsidTr="002559E2">
        <w:trPr>
          <w:trHeight w:val="320"/>
          <w:tblCellSpacing w:w="5" w:type="nil"/>
        </w:trPr>
        <w:tc>
          <w:tcPr>
            <w:tcW w:w="3402" w:type="dxa"/>
          </w:tcPr>
          <w:p w:rsidR="006B1DEA" w:rsidRPr="00DD0872" w:rsidRDefault="006B1DEA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- средства федерального бюджета</w:t>
            </w:r>
          </w:p>
        </w:tc>
        <w:tc>
          <w:tcPr>
            <w:tcW w:w="1843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0</w:t>
            </w:r>
          </w:p>
        </w:tc>
        <w:tc>
          <w:tcPr>
            <w:tcW w:w="1985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0</w:t>
            </w:r>
          </w:p>
        </w:tc>
        <w:tc>
          <w:tcPr>
            <w:tcW w:w="2126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0</w:t>
            </w:r>
          </w:p>
        </w:tc>
        <w:tc>
          <w:tcPr>
            <w:tcW w:w="1985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</w:p>
        </w:tc>
      </w:tr>
      <w:tr w:rsidR="006B1DEA" w:rsidRPr="00DD0872" w:rsidTr="002559E2">
        <w:trPr>
          <w:tblCellSpacing w:w="5" w:type="nil"/>
        </w:trPr>
        <w:tc>
          <w:tcPr>
            <w:tcW w:w="3402" w:type="dxa"/>
          </w:tcPr>
          <w:p w:rsidR="006B1DEA" w:rsidRPr="00DD0872" w:rsidRDefault="006B1DEA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 xml:space="preserve">- внебюджетные </w:t>
            </w:r>
          </w:p>
          <w:p w:rsidR="006B1DEA" w:rsidRPr="00DD0872" w:rsidRDefault="006B1DEA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средства</w:t>
            </w:r>
          </w:p>
        </w:tc>
        <w:tc>
          <w:tcPr>
            <w:tcW w:w="1843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0</w:t>
            </w:r>
          </w:p>
        </w:tc>
        <w:tc>
          <w:tcPr>
            <w:tcW w:w="1985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0</w:t>
            </w:r>
          </w:p>
        </w:tc>
        <w:tc>
          <w:tcPr>
            <w:tcW w:w="2126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0</w:t>
            </w:r>
          </w:p>
        </w:tc>
        <w:tc>
          <w:tcPr>
            <w:tcW w:w="1985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6B1DEA" w:rsidRPr="00DD0872" w:rsidRDefault="006B1DEA" w:rsidP="00FF7B95">
            <w:pPr>
              <w:pStyle w:val="ConsPlusCell"/>
              <w:jc w:val="center"/>
              <w:rPr>
                <w:sz w:val="23"/>
                <w:szCs w:val="23"/>
              </w:rPr>
            </w:pPr>
          </w:p>
        </w:tc>
      </w:tr>
      <w:tr w:rsidR="006B1DEA" w:rsidRPr="00DD0872" w:rsidTr="002559E2">
        <w:trPr>
          <w:trHeight w:val="480"/>
          <w:tblCellSpacing w:w="5" w:type="nil"/>
        </w:trPr>
        <w:tc>
          <w:tcPr>
            <w:tcW w:w="3402" w:type="dxa"/>
          </w:tcPr>
          <w:p w:rsidR="006B1DEA" w:rsidRPr="00DD0872" w:rsidRDefault="006B1DEA" w:rsidP="00FF7B95">
            <w:pPr>
              <w:pStyle w:val="ConsPlusCell"/>
              <w:rPr>
                <w:b/>
                <w:sz w:val="23"/>
                <w:szCs w:val="23"/>
              </w:rPr>
            </w:pPr>
            <w:r w:rsidRPr="00DD0872">
              <w:rPr>
                <w:b/>
                <w:sz w:val="23"/>
                <w:szCs w:val="23"/>
              </w:rPr>
              <w:t>Планируемые результаты реализации муниципальной программы</w:t>
            </w:r>
          </w:p>
        </w:tc>
        <w:tc>
          <w:tcPr>
            <w:tcW w:w="11907" w:type="dxa"/>
            <w:gridSpan w:val="6"/>
          </w:tcPr>
          <w:p w:rsidR="006B1DEA" w:rsidRPr="00DD0872" w:rsidRDefault="006B1DEA" w:rsidP="00FF7B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>Поэтапная реализация муниципальной программы позволит:</w:t>
            </w:r>
          </w:p>
          <w:p w:rsidR="006B1DEA" w:rsidRPr="00DD0872" w:rsidRDefault="006B1DEA" w:rsidP="00FF7B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>- повысить уровень безопасности и жизнедеятельности населения в чрезвычайных ситуациях мирного и военного времени, обеспечить соответствующий уровень оперативного реагирования органов управления сил и средств по защите населения и территорий от чрезвычайных ситуаций мирного и военного времени.</w:t>
            </w:r>
          </w:p>
          <w:p w:rsidR="006B1DEA" w:rsidRPr="00DD0872" w:rsidRDefault="006B1DEA" w:rsidP="00FF7B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>- повысить готовность органов управления, сил и средств Кировского районного территориального звена Ленинградской областной подсистемы РСЧС и оперативности их реагирования на угрозы возникновения чрезвычайных ситуаций и ликвидации их последствий;</w:t>
            </w:r>
          </w:p>
          <w:p w:rsidR="006B1DEA" w:rsidRPr="00DD0872" w:rsidRDefault="006B1DEA" w:rsidP="00FF7B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 xml:space="preserve">- повысить уровень подготовки населения и специалистов к действиям в чрезвычайных ситуациях мирного и военного времени; </w:t>
            </w:r>
          </w:p>
          <w:p w:rsidR="006B1DEA" w:rsidRPr="00DD0872" w:rsidRDefault="006B1DEA" w:rsidP="00FF7B95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>- оснастить необходимым имуществом оперативную группу комиссии по предупреждению и ликвидации чрезвычайных ситуаций и обеспечению пожарной безопасности муниципального района и штаб гражданской обороны;</w:t>
            </w:r>
          </w:p>
          <w:p w:rsidR="006B1DEA" w:rsidRPr="00DD0872" w:rsidRDefault="006B1DEA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- обеспечить работников администрации Кировского муниципального района Ленинградской области и её структурных подразделений средствами защиты органов дыхания, медицинской защиты;</w:t>
            </w:r>
          </w:p>
          <w:p w:rsidR="006B1DEA" w:rsidRPr="00DD0872" w:rsidRDefault="006B1DEA" w:rsidP="00FF7B95">
            <w:pPr>
              <w:pStyle w:val="ConsPlusCell"/>
              <w:rPr>
                <w:sz w:val="23"/>
                <w:szCs w:val="23"/>
              </w:rPr>
            </w:pPr>
            <w:r w:rsidRPr="00DD0872">
              <w:rPr>
                <w:sz w:val="23"/>
                <w:szCs w:val="23"/>
              </w:rPr>
              <w:t>-создать резервы материальных и иных видов ресурсов для целей гражданской обороны и ликвидации чрезвычайных ситуаций;</w:t>
            </w:r>
          </w:p>
          <w:p w:rsidR="006B1DEA" w:rsidRPr="00DD0872" w:rsidRDefault="006B1DEA" w:rsidP="00FF7B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>-обеспечить выполнение АС и ДНР на территории муниципального района при возникновении чрезвычайных ситуаций;</w:t>
            </w:r>
          </w:p>
          <w:p w:rsidR="006B1DEA" w:rsidRPr="00DD0872" w:rsidRDefault="006B1DEA" w:rsidP="00FF7B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D0872">
              <w:rPr>
                <w:rFonts w:ascii="Times New Roman" w:hAnsi="Times New Roman" w:cs="Times New Roman"/>
                <w:sz w:val="23"/>
                <w:szCs w:val="23"/>
              </w:rPr>
              <w:t>-обеспечить оповещение населения при возникновении чрезвычайных ситуаций, мониторинг безопасности и чрезвычайных ситуаций на территории Кировского муниципального района Ленинградской области.</w:t>
            </w:r>
          </w:p>
        </w:tc>
      </w:tr>
    </w:tbl>
    <w:p w:rsidR="00D00759" w:rsidRDefault="00D00759" w:rsidP="008B2A88"/>
    <w:sectPr w:rsidR="00D00759" w:rsidSect="00FF47A0">
      <w:headerReference w:type="default" r:id="rId6"/>
      <w:pgSz w:w="16838" w:h="11906" w:orient="landscape"/>
      <w:pgMar w:top="1701" w:right="1134" w:bottom="851" w:left="1134" w:header="709" w:footer="709" w:gutter="0"/>
      <w:pgNumType w:start="2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35D" w:rsidRDefault="0042235D" w:rsidP="00FF47A0">
      <w:pPr>
        <w:spacing w:after="0" w:line="240" w:lineRule="auto"/>
      </w:pPr>
      <w:r>
        <w:separator/>
      </w:r>
    </w:p>
  </w:endnote>
  <w:endnote w:type="continuationSeparator" w:id="0">
    <w:p w:rsidR="0042235D" w:rsidRDefault="0042235D" w:rsidP="00FF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35D" w:rsidRDefault="0042235D" w:rsidP="00FF47A0">
      <w:pPr>
        <w:spacing w:after="0" w:line="240" w:lineRule="auto"/>
      </w:pPr>
      <w:r>
        <w:separator/>
      </w:r>
    </w:p>
  </w:footnote>
  <w:footnote w:type="continuationSeparator" w:id="0">
    <w:p w:rsidR="0042235D" w:rsidRDefault="0042235D" w:rsidP="00FF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1441623"/>
      <w:docPartObj>
        <w:docPartGallery w:val="Page Numbers (Top of Page)"/>
        <w:docPartUnique/>
      </w:docPartObj>
    </w:sdtPr>
    <w:sdtContent>
      <w:p w:rsidR="00FF47A0" w:rsidRDefault="00FF47A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289</w:t>
        </w:r>
        <w:r>
          <w:fldChar w:fldCharType="end"/>
        </w:r>
      </w:p>
    </w:sdtContent>
  </w:sdt>
  <w:p w:rsidR="00FF47A0" w:rsidRDefault="00FF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53"/>
    <w:rsid w:val="00084EE8"/>
    <w:rsid w:val="00084FAF"/>
    <w:rsid w:val="000C204C"/>
    <w:rsid w:val="00252EFF"/>
    <w:rsid w:val="002559E2"/>
    <w:rsid w:val="0042235D"/>
    <w:rsid w:val="005B10B9"/>
    <w:rsid w:val="006B1DEA"/>
    <w:rsid w:val="006D1D53"/>
    <w:rsid w:val="008B2A88"/>
    <w:rsid w:val="008C36DD"/>
    <w:rsid w:val="009E531C"/>
    <w:rsid w:val="00D00759"/>
    <w:rsid w:val="00E44520"/>
    <w:rsid w:val="00E8124F"/>
    <w:rsid w:val="00FF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4F71A-27E9-4FC9-8EA8-ED0ECE86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D1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6D1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6D1D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8C36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5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59E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F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47A0"/>
  </w:style>
  <w:style w:type="paragraph" w:styleId="a8">
    <w:name w:val="footer"/>
    <w:basedOn w:val="a"/>
    <w:link w:val="a9"/>
    <w:uiPriority w:val="99"/>
    <w:unhideWhenUsed/>
    <w:rsid w:val="00FF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lazarev_nn</dc:creator>
  <cp:keywords/>
  <dc:description/>
  <cp:lastModifiedBy>user</cp:lastModifiedBy>
  <cp:revision>7</cp:revision>
  <cp:lastPrinted>2019-11-11T15:39:00Z</cp:lastPrinted>
  <dcterms:created xsi:type="dcterms:W3CDTF">2019-11-01T12:41:00Z</dcterms:created>
  <dcterms:modified xsi:type="dcterms:W3CDTF">2019-11-11T15:39:00Z</dcterms:modified>
</cp:coreProperties>
</file>