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BC4" w:rsidRPr="007A0856" w:rsidRDefault="00823BC4" w:rsidP="00823B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Пояснительная записка </w:t>
      </w:r>
    </w:p>
    <w:p w:rsidR="00823BC4" w:rsidRPr="007A0856" w:rsidRDefault="00823BC4" w:rsidP="00823BC4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:rsidR="00823BC4" w:rsidRPr="007A0856" w:rsidRDefault="00823BC4" w:rsidP="00823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823BC4" w:rsidRDefault="00823BC4" w:rsidP="00823BC4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FDF" w:rsidRPr="007A0856" w:rsidRDefault="00D91FDF" w:rsidP="00823BC4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BC4" w:rsidRPr="007A0856" w:rsidRDefault="00823BC4" w:rsidP="00823B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Кировского муниципального  района Ленинградской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– Прогноз)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анализа социально-экономического развития МО Кировского района Ленинградской области </w:t>
      </w:r>
      <w:r w:rsidRPr="007A0856">
        <w:rPr>
          <w:rFonts w:ascii="Times New Roman" w:hAnsi="Times New Roman" w:cs="Times New Roman"/>
          <w:sz w:val="28"/>
          <w:szCs w:val="28"/>
        </w:rPr>
        <w:t>включая итоги социально-экономического развития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 и за январь-июнь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прогнозных оценок  и намерений по  экономическому и социальному развитию крупных предприятий района.</w:t>
      </w:r>
    </w:p>
    <w:p w:rsidR="00823BC4" w:rsidRPr="007A0856" w:rsidRDefault="00823BC4" w:rsidP="00823B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Pr="007A0856">
        <w:rPr>
          <w:rFonts w:ascii="Times New Roman" w:hAnsi="Times New Roman" w:cs="Times New Roman"/>
          <w:sz w:val="28"/>
          <w:szCs w:val="28"/>
        </w:rPr>
        <w:t xml:space="preserve">направления социально-экономического развития Кировского муниципального района в среднесрочной перспективе,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является ориентиром для формирования бюджета муниципального района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период до 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года,</w:t>
      </w:r>
      <w:r w:rsidR="00011B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а также хозяйствующих субъектов при принятии конкретных решений в области социально-экономической политики.</w:t>
      </w:r>
    </w:p>
    <w:p w:rsidR="00E65BA1" w:rsidRDefault="00823BC4" w:rsidP="00E65BA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BA1">
        <w:rPr>
          <w:rFonts w:ascii="Times New Roman" w:hAnsi="Times New Roman" w:cs="Times New Roman"/>
          <w:sz w:val="28"/>
          <w:szCs w:val="28"/>
        </w:rPr>
        <w:t xml:space="preserve">Прогноз разработан по </w:t>
      </w:r>
      <w:r w:rsidR="00E65BA1" w:rsidRPr="00E65BA1">
        <w:rPr>
          <w:rFonts w:ascii="Times New Roman" w:hAnsi="Times New Roman" w:cs="Times New Roman"/>
          <w:sz w:val="28"/>
          <w:szCs w:val="28"/>
        </w:rPr>
        <w:t xml:space="preserve">базовому варианту, который характеризует </w:t>
      </w:r>
      <w:r w:rsidR="00E65BA1"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наиболее вероятный сценарий развития экономики </w:t>
      </w:r>
      <w:r w:rsidR="00E65BA1" w:rsidRPr="00E65BA1">
        <w:rPr>
          <w:rFonts w:ascii="Times New Roman" w:hAnsi="Times New Roman" w:cs="Times New Roman"/>
          <w:sz w:val="28"/>
          <w:szCs w:val="28"/>
        </w:rPr>
        <w:t xml:space="preserve">в условиях консервативного изменения внешних условий и </w:t>
      </w:r>
      <w:r w:rsidR="00E65BA1"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принимаемых мер экономической политики, обеспечивающих </w:t>
      </w:r>
      <w:r w:rsid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экономики, </w:t>
      </w:r>
      <w:r w:rsidR="00E65BA1"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восстановление занятости и доходов населения</w:t>
      </w:r>
      <w:r w:rsidR="00E65BA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0856">
        <w:rPr>
          <w:rFonts w:ascii="Times New Roman" w:hAnsi="Times New Roman" w:cs="Times New Roman"/>
          <w:sz w:val="28"/>
          <w:szCs w:val="28"/>
        </w:rPr>
        <w:t>Прогноз стоимостных показателей до 202</w:t>
      </w:r>
      <w:r w:rsidR="00E65BA1">
        <w:rPr>
          <w:rFonts w:ascii="Times New Roman" w:hAnsi="Times New Roman" w:cs="Times New Roman"/>
          <w:sz w:val="28"/>
          <w:szCs w:val="28"/>
        </w:rPr>
        <w:t>3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 рассчитан</w:t>
      </w:r>
      <w:r w:rsidR="00011B73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по индексам-дефляторам Минэкономразвития России.</w:t>
      </w:r>
    </w:p>
    <w:p w:rsidR="00823BC4" w:rsidRPr="007A0856" w:rsidRDefault="00823BC4" w:rsidP="00823BC4">
      <w:pPr>
        <w:pStyle w:val="ae"/>
        <w:spacing w:after="0"/>
        <w:ind w:firstLine="709"/>
        <w:jc w:val="both"/>
        <w:rPr>
          <w:sz w:val="28"/>
          <w:szCs w:val="28"/>
          <w:lang w:eastAsia="ru-RU"/>
        </w:rPr>
      </w:pPr>
      <w:r w:rsidRPr="007A0856">
        <w:rPr>
          <w:sz w:val="28"/>
          <w:szCs w:val="28"/>
        </w:rPr>
        <w:t>Итоги социально-экономического развития Кировского муниципального района за 201</w:t>
      </w:r>
      <w:r w:rsidR="00E65BA1">
        <w:rPr>
          <w:sz w:val="28"/>
          <w:szCs w:val="28"/>
        </w:rPr>
        <w:t>9</w:t>
      </w:r>
      <w:r w:rsidRPr="007A0856">
        <w:rPr>
          <w:sz w:val="28"/>
          <w:szCs w:val="28"/>
        </w:rPr>
        <w:t xml:space="preserve"> год характериз</w:t>
      </w:r>
      <w:r w:rsidR="00041504">
        <w:rPr>
          <w:sz w:val="28"/>
          <w:szCs w:val="28"/>
        </w:rPr>
        <w:t>овались</w:t>
      </w:r>
      <w:r w:rsidRPr="007A0856">
        <w:rPr>
          <w:sz w:val="28"/>
          <w:szCs w:val="28"/>
        </w:rPr>
        <w:t xml:space="preserve"> стабильной работой предприятий и организаций всех отраслей экономики.</w:t>
      </w:r>
      <w:r w:rsidR="00011B73">
        <w:rPr>
          <w:sz w:val="28"/>
          <w:szCs w:val="28"/>
        </w:rPr>
        <w:t xml:space="preserve"> </w:t>
      </w:r>
      <w:r w:rsidRPr="007A0856">
        <w:rPr>
          <w:sz w:val="28"/>
          <w:szCs w:val="28"/>
        </w:rPr>
        <w:t>Д</w:t>
      </w:r>
      <w:r w:rsidRPr="007A0856">
        <w:rPr>
          <w:sz w:val="28"/>
          <w:szCs w:val="28"/>
          <w:lang w:eastAsia="ru-RU"/>
        </w:rPr>
        <w:t>инамика большинства показателей, характеризующих процессы в экономике района, по отношению</w:t>
      </w:r>
      <w:r w:rsidR="00041504">
        <w:rPr>
          <w:sz w:val="28"/>
          <w:szCs w:val="28"/>
          <w:lang w:eastAsia="ru-RU"/>
        </w:rPr>
        <w:t xml:space="preserve"> к 2018</w:t>
      </w:r>
      <w:r w:rsidRPr="007A0856">
        <w:rPr>
          <w:sz w:val="28"/>
          <w:szCs w:val="28"/>
          <w:lang w:eastAsia="ru-RU"/>
        </w:rPr>
        <w:t xml:space="preserve"> году име</w:t>
      </w:r>
      <w:r w:rsidR="00041504">
        <w:rPr>
          <w:sz w:val="28"/>
          <w:szCs w:val="28"/>
          <w:lang w:eastAsia="ru-RU"/>
        </w:rPr>
        <w:t>ла</w:t>
      </w:r>
      <w:r w:rsidRPr="007A0856">
        <w:rPr>
          <w:sz w:val="28"/>
          <w:szCs w:val="28"/>
          <w:lang w:eastAsia="ru-RU"/>
        </w:rPr>
        <w:t xml:space="preserve"> положительные значения.</w:t>
      </w:r>
    </w:p>
    <w:p w:rsidR="00041504" w:rsidRDefault="00041504" w:rsidP="000415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>Оборот организаций района по всем видам экономической деятельности превысил уровень предыдущего года на 28,3% (в действующих ценах). Вырос объем промышленного производства, объем производства продукции сельского хозяйства, оборот розничной торговли, общественного питания и платных услуг.</w:t>
      </w:r>
      <w:r w:rsidR="00011B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 xml:space="preserve">Введено </w:t>
      </w:r>
      <w:r w:rsidR="005E4490">
        <w:rPr>
          <w:rFonts w:ascii="Times New Roman" w:eastAsia="Times New Roman" w:hAnsi="Times New Roman"/>
          <w:sz w:val="28"/>
          <w:szCs w:val="28"/>
          <w:lang w:eastAsia="ru-RU"/>
        </w:rPr>
        <w:t>104,9</w:t>
      </w:r>
      <w:r w:rsidRPr="00041504">
        <w:rPr>
          <w:rFonts w:ascii="Times New Roman" w:hAnsi="Times New Roman"/>
          <w:sz w:val="28"/>
          <w:szCs w:val="28"/>
        </w:rPr>
        <w:t xml:space="preserve"> тыс. кв. метров, что больше на 28,8% по сравнению с 2018 годом.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Pr="000415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Налогов и других обязательных платежей собрано больше, чем в прошлом году</w:t>
      </w: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>. С начала года наблюдается рост заработной</w:t>
      </w:r>
      <w:r w:rsidRPr="000415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платы. </w:t>
      </w: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Полностью и в срок выплачиваются пенсии детские пособия. </w:t>
      </w:r>
    </w:p>
    <w:p w:rsidR="00041504" w:rsidRPr="00041504" w:rsidRDefault="00041504" w:rsidP="000415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504">
        <w:rPr>
          <w:rFonts w:ascii="Times New Roman" w:hAnsi="Times New Roman"/>
          <w:iCs/>
          <w:sz w:val="28"/>
          <w:szCs w:val="28"/>
        </w:rPr>
        <w:t>Демографическая ситуация характеризовалась ростом естественной убыли населения. Но з</w:t>
      </w: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>а счет миграционных потоков численность населения в 2019 году, по предварительной оценке, увеличил</w:t>
      </w:r>
      <w:r w:rsidR="005E449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>сь на 0,1%.</w:t>
      </w:r>
    </w:p>
    <w:p w:rsidR="00041504" w:rsidRDefault="00041504" w:rsidP="00823B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23BC4" w:rsidRPr="007A0856" w:rsidRDefault="00823BC4" w:rsidP="00823B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Основные показатели социально-экономического развития </w:t>
      </w:r>
    </w:p>
    <w:p w:rsidR="00823BC4" w:rsidRPr="007A0856" w:rsidRDefault="00823BC4" w:rsidP="00823B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Кировского муниципального района Ленинградской области </w:t>
      </w:r>
    </w:p>
    <w:p w:rsidR="00823BC4" w:rsidRPr="007A0856" w:rsidRDefault="00823BC4" w:rsidP="00823B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201</w:t>
      </w:r>
      <w:r w:rsidR="0004150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год</w:t>
      </w:r>
    </w:p>
    <w:p w:rsidR="00823BC4" w:rsidRPr="007A0856" w:rsidRDefault="00823BC4" w:rsidP="00823B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3544"/>
        <w:gridCol w:w="1956"/>
        <w:gridCol w:w="1985"/>
        <w:gridCol w:w="1903"/>
      </w:tblGrid>
      <w:tr w:rsidR="00823BC4" w:rsidRPr="007A0856" w:rsidTr="00823BC4">
        <w:trPr>
          <w:trHeight w:val="267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9F64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</w:t>
            </w:r>
            <w:r w:rsidR="009F64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Доля района, % 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Население (в среднегодовом исчислении), тыс. чел.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  <w:r w:rsidR="009F64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9F6435" w:rsidP="009F64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1861,9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9F6435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5,7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Рождаемость, чел. 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9F6435" w:rsidP="009F64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9F64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7,</w:t>
            </w:r>
            <w:r w:rsidR="009F64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Смертность, чел. 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9F6435" w:rsidP="009F64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9F6435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9F6435" w:rsidP="009F64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53 045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9F64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9F64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6 387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Уровень зарегистрированной безработицы, %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9F6435" w:rsidP="009F64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9F6435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 крупных и средних организаций, всего, млн.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116 014,6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2 352 352,1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4,</w:t>
            </w:r>
            <w:r w:rsidR="00F423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выполнения работ и услуг по 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крупным и средним </w:t>
            </w: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всех видов экономической деятельности, млн. руб., в т. ч.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90 490,6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F423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664 894,8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5,4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59 218,9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F423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F423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84 787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4,6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26 436,5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58339,9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42350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45,3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Производство мяса (в живом весе), тыс. тонн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  <w:r w:rsidR="00F423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FB27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FB27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FB27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="00FB27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0,7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Производство яиц, млн. шт.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F4235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  <w:r w:rsidR="00F423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3047,3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43,2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Инвестиции в основной капитал крупных организаций, млн. руб.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B2725" w:rsidP="00FB27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9016,7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FB27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FB27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19 126,4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B2725" w:rsidP="00FB27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2,2</w:t>
            </w:r>
          </w:p>
        </w:tc>
      </w:tr>
      <w:tr w:rsidR="00823BC4" w:rsidRPr="007A0856" w:rsidTr="00823BC4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823BC4" w:rsidP="00823BC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Ввод жилья, тыс. кв. м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B2725" w:rsidP="00FB27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B2725" w:rsidP="00FB27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2 930,2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823BC4" w:rsidRPr="007A0856" w:rsidRDefault="00FB2725" w:rsidP="00FB272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3,6</w:t>
            </w:r>
          </w:p>
        </w:tc>
      </w:tr>
    </w:tbl>
    <w:p w:rsidR="00823BC4" w:rsidRPr="007A0856" w:rsidRDefault="00823BC4" w:rsidP="00823B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23BC4" w:rsidRPr="007A0856" w:rsidRDefault="00823BC4" w:rsidP="00823B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Демография.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Кировский район занимает 5 место в Ленинградской области по численности населения. </w:t>
      </w:r>
    </w:p>
    <w:p w:rsidR="00823BC4" w:rsidRPr="007A0856" w:rsidRDefault="00823BC4" w:rsidP="00823BC4">
      <w:pPr>
        <w:widowControl w:val="0"/>
        <w:spacing w:after="0" w:line="240" w:lineRule="auto"/>
        <w:ind w:right="-87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Численность населения на 01.01.20</w:t>
      </w:r>
      <w:r w:rsidR="00FB2725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составляла 10</w:t>
      </w:r>
      <w:r w:rsidR="00FB2725">
        <w:rPr>
          <w:rFonts w:ascii="Times New Roman" w:eastAsia="Times New Roman" w:hAnsi="Times New Roman" w:cs="Times New Roman"/>
          <w:sz w:val="28"/>
          <w:szCs w:val="20"/>
          <w:lang w:eastAsia="ru-RU"/>
        </w:rPr>
        <w:t>6016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чел. и возросла по сравнению с прошлым годом на 0,</w:t>
      </w:r>
      <w:r w:rsidR="00FB2725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%.</w:t>
      </w:r>
    </w:p>
    <w:p w:rsidR="00823BC4" w:rsidRPr="007A0856" w:rsidRDefault="00823BC4" w:rsidP="00823BC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Возрастная структура района выглядит следующим образом</w:t>
      </w:r>
      <w:r w:rsidRPr="007A08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: </w:t>
      </w:r>
    </w:p>
    <w:p w:rsidR="00823BC4" w:rsidRPr="007A0856" w:rsidRDefault="00823BC4" w:rsidP="00823BC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молож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трудоспособного возраста (1</w:t>
      </w:r>
      <w:r w:rsidR="00FB2725">
        <w:rPr>
          <w:rFonts w:ascii="Times New Roman" w:eastAsia="Times New Roman" w:hAnsi="Times New Roman" w:cs="Times New Roman"/>
          <w:sz w:val="28"/>
          <w:szCs w:val="28"/>
          <w:lang w:eastAsia="ru-RU"/>
        </w:rPr>
        <w:t>5,1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23BC4" w:rsidRPr="007A0856" w:rsidRDefault="00823BC4" w:rsidP="00823BC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трудоспособного возраста (</w:t>
      </w:r>
      <w:r w:rsidR="00FB2725">
        <w:rPr>
          <w:rFonts w:ascii="Times New Roman" w:eastAsia="Times New Roman" w:hAnsi="Times New Roman" w:cs="Times New Roman"/>
          <w:sz w:val="28"/>
          <w:szCs w:val="28"/>
          <w:lang w:eastAsia="ru-RU"/>
        </w:rPr>
        <w:t>63,3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</w:p>
    <w:p w:rsidR="00823BC4" w:rsidRPr="007A0856" w:rsidRDefault="00823BC4" w:rsidP="00823BC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старше трудоспособного возраста (2</w:t>
      </w:r>
      <w:r w:rsidR="003E4313">
        <w:rPr>
          <w:rFonts w:ascii="Times New Roman" w:eastAsia="Times New Roman" w:hAnsi="Times New Roman" w:cs="Times New Roman"/>
          <w:sz w:val="28"/>
          <w:szCs w:val="28"/>
          <w:lang w:eastAsia="ru-RU"/>
        </w:rPr>
        <w:t>1,6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823BC4" w:rsidRPr="007A0856" w:rsidRDefault="00823BC4" w:rsidP="00823BC4">
      <w:pPr>
        <w:widowControl w:val="0"/>
        <w:spacing w:after="0" w:line="240" w:lineRule="auto"/>
        <w:ind w:right="-87"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общей численности населения 53 % - женщины, 47 % - мужчины (или на 1 000 мужчин приходится 1 128 женщин).</w:t>
      </w:r>
    </w:p>
    <w:p w:rsidR="00823BC4" w:rsidRPr="007A0856" w:rsidRDefault="00823BC4" w:rsidP="00823B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входит в тройку самых густонаселенных районов Ленинградской области. Плотность населения составляет 40 человек на 1 квадратный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километр (без акватории Ладожского озера). В осенне-летний период за счет садоводов и дачников численность населения на территории района увеличивается в 3-4 раза. </w:t>
      </w:r>
    </w:p>
    <w:p w:rsidR="00823BC4" w:rsidRPr="007A0856" w:rsidRDefault="00823BC4" w:rsidP="00823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По предварительной оценке, численность постоянного населения Кир</w:t>
      </w:r>
      <w:r w:rsidRPr="007A0856">
        <w:rPr>
          <w:rFonts w:ascii="Times New Roman" w:hAnsi="Times New Roman" w:cs="Times New Roman"/>
          <w:sz w:val="28"/>
          <w:szCs w:val="28"/>
        </w:rPr>
        <w:t>овского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на 1 января 20</w:t>
      </w:r>
      <w:r w:rsidRPr="007A0856">
        <w:rPr>
          <w:rFonts w:ascii="Times New Roman" w:hAnsi="Times New Roman" w:cs="Times New Roman"/>
          <w:sz w:val="28"/>
          <w:szCs w:val="28"/>
        </w:rPr>
        <w:t>2</w:t>
      </w:r>
      <w:r w:rsidR="003E4313">
        <w:rPr>
          <w:rFonts w:ascii="Times New Roman" w:hAnsi="Times New Roman" w:cs="Times New Roman"/>
          <w:sz w:val="28"/>
          <w:szCs w:val="28"/>
        </w:rPr>
        <w:t>1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составит </w:t>
      </w:r>
      <w:r w:rsidRPr="007A0856">
        <w:rPr>
          <w:rFonts w:ascii="Times New Roman" w:hAnsi="Times New Roman" w:cs="Times New Roman"/>
          <w:sz w:val="28"/>
          <w:szCs w:val="28"/>
        </w:rPr>
        <w:t>10</w:t>
      </w:r>
      <w:r w:rsidR="003E4313">
        <w:rPr>
          <w:rFonts w:ascii="Times New Roman" w:hAnsi="Times New Roman" w:cs="Times New Roman"/>
          <w:sz w:val="28"/>
          <w:szCs w:val="28"/>
        </w:rPr>
        <w:t xml:space="preserve">6 026 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чел. или </w:t>
      </w:r>
      <w:r w:rsidR="003E4313">
        <w:rPr>
          <w:rFonts w:ascii="Times New Roman" w:eastAsia="Cambria" w:hAnsi="Times New Roman" w:cs="Times New Roman"/>
          <w:sz w:val="28"/>
          <w:szCs w:val="28"/>
        </w:rPr>
        <w:t>100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% к 1 января 20</w:t>
      </w:r>
      <w:r w:rsidR="003E4313">
        <w:rPr>
          <w:rFonts w:ascii="Times New Roman" w:eastAsia="Cambria" w:hAnsi="Times New Roman" w:cs="Times New Roman"/>
          <w:sz w:val="28"/>
          <w:szCs w:val="28"/>
        </w:rPr>
        <w:t>20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года. Развитие процессов естественного движения</w:t>
      </w:r>
      <w:r w:rsidRPr="007A0856">
        <w:rPr>
          <w:rFonts w:ascii="Times New Roman" w:hAnsi="Times New Roman" w:cs="Times New Roman"/>
          <w:sz w:val="28"/>
          <w:szCs w:val="28"/>
        </w:rPr>
        <w:t xml:space="preserve"> населения в районе происходит, </w:t>
      </w:r>
      <w:r w:rsidRPr="007A0856">
        <w:rPr>
          <w:rFonts w:ascii="Times New Roman" w:eastAsia="Cambria" w:hAnsi="Times New Roman" w:cs="Times New Roman"/>
          <w:sz w:val="28"/>
          <w:szCs w:val="28"/>
        </w:rPr>
        <w:t>в основном, за счет естественной убыли населения (нет ощутимого роста рождаемости, смертность</w:t>
      </w:r>
      <w:r w:rsidRPr="007A0856">
        <w:rPr>
          <w:rFonts w:ascii="Times New Roman" w:hAnsi="Times New Roman" w:cs="Times New Roman"/>
          <w:sz w:val="28"/>
          <w:szCs w:val="28"/>
        </w:rPr>
        <w:t xml:space="preserve"> остается высокой). Миграционный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процесс восполн</w:t>
      </w:r>
      <w:r w:rsidRPr="007A0856">
        <w:rPr>
          <w:rFonts w:ascii="Times New Roman" w:hAnsi="Times New Roman" w:cs="Times New Roman"/>
          <w:sz w:val="28"/>
          <w:szCs w:val="28"/>
        </w:rPr>
        <w:t>ит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убыль населения.</w:t>
      </w:r>
    </w:p>
    <w:p w:rsidR="00823BC4" w:rsidRPr="007A0856" w:rsidRDefault="00823BC4" w:rsidP="00823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Численность постоянного населения до 202</w:t>
      </w:r>
      <w:r w:rsidR="00F05BC8">
        <w:rPr>
          <w:rFonts w:ascii="Times New Roman" w:eastAsia="Cambria" w:hAnsi="Times New Roman" w:cs="Times New Roman"/>
          <w:sz w:val="28"/>
          <w:szCs w:val="28"/>
        </w:rPr>
        <w:t>3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прогнозируется на уровне </w:t>
      </w:r>
      <w:r w:rsidRPr="007A0856">
        <w:rPr>
          <w:rFonts w:ascii="Times New Roman" w:hAnsi="Times New Roman" w:cs="Times New Roman"/>
          <w:sz w:val="28"/>
          <w:szCs w:val="28"/>
        </w:rPr>
        <w:t>100,</w:t>
      </w:r>
      <w:r w:rsidR="00D91FDF">
        <w:rPr>
          <w:rFonts w:ascii="Times New Roman" w:hAnsi="Times New Roman" w:cs="Times New Roman"/>
          <w:sz w:val="28"/>
          <w:szCs w:val="28"/>
        </w:rPr>
        <w:t>1</w:t>
      </w:r>
      <w:r w:rsidRPr="007A0856">
        <w:rPr>
          <w:rFonts w:ascii="Times New Roman" w:eastAsia="Cambria" w:hAnsi="Times New Roman" w:cs="Times New Roman"/>
          <w:sz w:val="28"/>
          <w:szCs w:val="28"/>
        </w:rPr>
        <w:t>% - 100,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% к предыдущему году соответственно. 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Кировского района является снижение темпов естественной убыли населения. 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w:r w:rsidRPr="007A0856">
        <w:rPr>
          <w:rFonts w:ascii="Times New Roman" w:hAnsi="Times New Roman" w:cs="Times New Roman"/>
          <w:sz w:val="28"/>
          <w:szCs w:val="28"/>
        </w:rPr>
        <w:t>естественной убыли к 202</w:t>
      </w:r>
      <w:r w:rsidR="00F05BC8">
        <w:rPr>
          <w:rFonts w:ascii="Times New Roman" w:hAnsi="Times New Roman" w:cs="Times New Roman"/>
          <w:sz w:val="28"/>
          <w:szCs w:val="28"/>
        </w:rPr>
        <w:t>3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снизится до </w:t>
      </w:r>
      <w:r w:rsidR="00F05BC8">
        <w:rPr>
          <w:rFonts w:ascii="Times New Roman" w:hAnsi="Times New Roman" w:cs="Times New Roman"/>
          <w:sz w:val="28"/>
          <w:szCs w:val="28"/>
        </w:rPr>
        <w:t>6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что </w:t>
      </w:r>
      <w:r w:rsidR="005E4490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7A0856">
        <w:rPr>
          <w:rFonts w:ascii="Times New Roman" w:hAnsi="Times New Roman" w:cs="Times New Roman"/>
          <w:sz w:val="28"/>
          <w:szCs w:val="28"/>
        </w:rPr>
        <w:t>обусловлено снижением смертности до 1</w:t>
      </w:r>
      <w:r w:rsidR="00F05BC8">
        <w:rPr>
          <w:rFonts w:ascii="Times New Roman" w:hAnsi="Times New Roman" w:cs="Times New Roman"/>
          <w:sz w:val="28"/>
          <w:szCs w:val="28"/>
        </w:rPr>
        <w:t>3,1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и ростом рождаемости до </w:t>
      </w:r>
      <w:r w:rsidR="00F05BC8">
        <w:rPr>
          <w:rFonts w:ascii="Times New Roman" w:hAnsi="Times New Roman" w:cs="Times New Roman"/>
          <w:sz w:val="28"/>
          <w:szCs w:val="28"/>
        </w:rPr>
        <w:t>7,1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</w:t>
      </w:r>
    </w:p>
    <w:p w:rsidR="00823BC4" w:rsidRPr="007A0856" w:rsidRDefault="00823BC4" w:rsidP="00823BC4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демографической политики на территории района осуществляется в рамках Концепции демографического развития Ленинградской области до 2025 года.</w:t>
      </w:r>
    </w:p>
    <w:p w:rsidR="00823BC4" w:rsidRPr="007A0856" w:rsidRDefault="00823BC4" w:rsidP="00823BC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23BC4" w:rsidRPr="007A0856" w:rsidRDefault="00823BC4" w:rsidP="00823BC4">
      <w:pPr>
        <w:spacing w:after="0" w:line="240" w:lineRule="auto"/>
        <w:ind w:right="-87" w:firstLine="72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Промышленное производство.</w:t>
      </w:r>
    </w:p>
    <w:p w:rsidR="00823BC4" w:rsidRPr="007A0856" w:rsidRDefault="00823BC4" w:rsidP="00823B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роль в экономике района принадлежит промышленному комплексу. На этих предприятиях работает около 40% занятых в экономике района. Доля промышленного производства в общем объеме отгруженных товаров собственного производства, выполненных работ, оказанных услуг в 201</w:t>
      </w:r>
      <w:r w:rsidR="008D47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8D47BD">
        <w:rPr>
          <w:rFonts w:ascii="Times New Roman" w:eastAsia="Times New Roman" w:hAnsi="Times New Roman" w:cs="Times New Roman"/>
          <w:sz w:val="28"/>
          <w:szCs w:val="28"/>
          <w:lang w:eastAsia="ru-RU"/>
        </w:rPr>
        <w:t>65,4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8D47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объем отгруженных товаров собственного производства, выполненных работ, оказанных услуг промышленного производства по крупным и средним предприятиям составил </w:t>
      </w:r>
      <w:r w:rsidR="0001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8D47BD">
        <w:rPr>
          <w:rFonts w:ascii="Times New Roman" w:eastAsia="Times New Roman" w:hAnsi="Times New Roman" w:cs="Times New Roman"/>
          <w:sz w:val="28"/>
          <w:szCs w:val="28"/>
          <w:lang w:eastAsia="ru-RU"/>
        </w:rPr>
        <w:t>59,2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</w:t>
      </w:r>
      <w:r w:rsidR="008D47BD">
        <w:rPr>
          <w:rFonts w:ascii="Times New Roman" w:eastAsia="Times New Roman" w:hAnsi="Times New Roman" w:cs="Times New Roman"/>
          <w:sz w:val="28"/>
          <w:szCs w:val="28"/>
          <w:lang w:eastAsia="ru-RU"/>
        </w:rPr>
        <w:t>д рублей или 149,1% к уровню 2018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сопоставимых ценах.</w:t>
      </w:r>
    </w:p>
    <w:p w:rsidR="00823BC4" w:rsidRPr="007A0856" w:rsidRDefault="00823BC4" w:rsidP="00823BC4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промышленности района составляют обрабатывающие производства, на долю которых приходится около </w:t>
      </w:r>
      <w:r w:rsidR="008D47BD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объема отгруженных товаров собственного производства, выполненных работ и услуг собственными силами (отгруженной продукции). Обеспечение электрической энергией, газом и паром составляет </w:t>
      </w:r>
      <w:r w:rsidR="008D47B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,0%. Водоснабжение, водоотведение, организация сбора и утилизация отходов – 0,</w:t>
      </w:r>
      <w:r w:rsidR="007E0B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Добыча полезных ископаемых – 0,</w:t>
      </w:r>
      <w:r w:rsidR="007E0B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отгруженной продукции. 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Обрабатывающие производства.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7E0B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крупными и средними предприятиями произведено товаров, выполнено работ и оказано услуг на сумму </w:t>
      </w:r>
      <w:r w:rsidR="007E0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49,7 </w:t>
      </w: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 руб.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 производства </w:t>
      </w:r>
      <w:r w:rsidR="007E0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сопоставимых ценах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7E0B54">
        <w:rPr>
          <w:rFonts w:ascii="Times New Roman" w:eastAsia="Times New Roman" w:hAnsi="Times New Roman" w:cs="Times New Roman"/>
          <w:sz w:val="28"/>
          <w:szCs w:val="28"/>
          <w:lang w:eastAsia="ru-RU"/>
        </w:rPr>
        <w:t>171,6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E0B54" w:rsidRDefault="007E0B54" w:rsidP="007E0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Рост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65209B">
        <w:rPr>
          <w:rFonts w:ascii="Times New Roman" w:eastAsia="Times New Roman" w:hAnsi="Times New Roman"/>
          <w:sz w:val="28"/>
          <w:szCs w:val="28"/>
          <w:lang w:eastAsia="ru-RU"/>
        </w:rPr>
        <w:t>производства отмечал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ся на всех предприятиях промышленного производства. </w:t>
      </w:r>
    </w:p>
    <w:p w:rsidR="007E0B54" w:rsidRPr="007A0856" w:rsidRDefault="007E0B54" w:rsidP="007E0B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2019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предприятиями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ОАО «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ЛСЗ «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Пелла», ЗАО «Пелла-Фиорд», ЗАО «Интро-Пелла», АО «ГЕСЕР» (г. Отрадное),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ОО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О «НССЗ», </w:t>
      </w:r>
      <w:r w:rsidRPr="007A0856">
        <w:rPr>
          <w:rFonts w:ascii="Times New Roman" w:hAnsi="Times New Roman"/>
          <w:color w:val="000000"/>
          <w:sz w:val="28"/>
          <w:szCs w:val="28"/>
        </w:rPr>
        <w:t xml:space="preserve">ООО «Озерная верфь»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(г.Шлиссельбург) построено судов и произведено оборудования на сумму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26,2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млрд руб., что в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4,6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раз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а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выше уровня 2018 года. С</w:t>
      </w:r>
      <w:r w:rsidRPr="007A0856">
        <w:rPr>
          <w:rFonts w:ascii="Times New Roman" w:hAnsi="Times New Roman"/>
          <w:sz w:val="28"/>
          <w:szCs w:val="28"/>
        </w:rPr>
        <w:t>удостроительные предприятия района обеспечены заказами на несколько лет вперед.</w:t>
      </w:r>
    </w:p>
    <w:p w:rsidR="00EC3AC4" w:rsidRDefault="00EC3AC4" w:rsidP="00EC3AC4">
      <w:pPr>
        <w:spacing w:after="0" w:line="240" w:lineRule="auto"/>
        <w:ind w:right="2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A0856">
        <w:rPr>
          <w:rFonts w:ascii="Times New Roman" w:hAnsi="Times New Roman"/>
          <w:sz w:val="28"/>
          <w:szCs w:val="28"/>
        </w:rPr>
        <w:t>редприятия</w:t>
      </w:r>
      <w:r>
        <w:rPr>
          <w:rFonts w:ascii="Times New Roman" w:hAnsi="Times New Roman"/>
          <w:sz w:val="28"/>
          <w:szCs w:val="28"/>
        </w:rPr>
        <w:t>ми</w:t>
      </w:r>
      <w:r w:rsidRPr="007A0856">
        <w:rPr>
          <w:rFonts w:ascii="Times New Roman" w:hAnsi="Times New Roman"/>
          <w:sz w:val="28"/>
          <w:szCs w:val="28"/>
        </w:rPr>
        <w:t xml:space="preserve"> по п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роизводству пищевых продуктов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ЗАО «</w:t>
      </w:r>
      <w:r w:rsidRPr="007A0856">
        <w:rPr>
          <w:rFonts w:ascii="Times New Roman" w:hAnsi="Times New Roman"/>
          <w:sz w:val="28"/>
          <w:szCs w:val="28"/>
        </w:rPr>
        <w:t xml:space="preserve">КО «Любимый Край»,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ООО «Петропродукт-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Отрадное», ООО «Пит-Продукт») з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а отчетный период отгружено товаров собственного производства на сумму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4,8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темп роста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9,7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  <w:r w:rsidRPr="007A0856">
        <w:rPr>
          <w:rFonts w:ascii="Times New Roman" w:hAnsi="Times New Roman"/>
          <w:sz w:val="28"/>
          <w:szCs w:val="28"/>
        </w:rPr>
        <w:t xml:space="preserve">В данной отрасли существует потенциал для дальнейшего роста, отечественные предприятия успешно замещают импортную продукцию и занимают рыночные ниши, принадлежавшие иностранным компаниям. </w:t>
      </w:r>
    </w:p>
    <w:p w:rsidR="00EC3AC4" w:rsidRDefault="00EC3AC4" w:rsidP="00EC3AC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году предприятиями произведено:</w:t>
      </w:r>
    </w:p>
    <w:p w:rsidR="00EC3AC4" w:rsidRPr="00E87C79" w:rsidRDefault="00EC3AC4" w:rsidP="00EC3AC4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E87C79">
        <w:rPr>
          <w:rFonts w:ascii="Times New Roman" w:hAnsi="Times New Roman"/>
          <w:sz w:val="28"/>
          <w:szCs w:val="28"/>
        </w:rPr>
        <w:t xml:space="preserve">Кондитерских изделий – </w:t>
      </w:r>
      <w:r>
        <w:rPr>
          <w:rFonts w:ascii="Times New Roman" w:hAnsi="Times New Roman"/>
          <w:sz w:val="28"/>
          <w:szCs w:val="28"/>
        </w:rPr>
        <w:t xml:space="preserve">25722,0 </w:t>
      </w:r>
      <w:r w:rsidRPr="00E87C7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(104,3% к уровню 2018 года);</w:t>
      </w:r>
    </w:p>
    <w:p w:rsidR="00EC3AC4" w:rsidRPr="00E87C79" w:rsidRDefault="00EC3AC4" w:rsidP="00EC3AC4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E87C79">
        <w:rPr>
          <w:rFonts w:ascii="Times New Roman" w:hAnsi="Times New Roman"/>
          <w:sz w:val="28"/>
          <w:szCs w:val="28"/>
        </w:rPr>
        <w:t xml:space="preserve">Хлебобулочных изделий – </w:t>
      </w:r>
      <w:r>
        <w:rPr>
          <w:rFonts w:ascii="Times New Roman" w:hAnsi="Times New Roman"/>
          <w:sz w:val="28"/>
          <w:szCs w:val="28"/>
        </w:rPr>
        <w:t>322,9</w:t>
      </w:r>
      <w:r w:rsidRPr="00E87C79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 (46,5% к уровню 2018 года);</w:t>
      </w:r>
    </w:p>
    <w:p w:rsidR="00EC3AC4" w:rsidRDefault="00EC3AC4" w:rsidP="00EC3AC4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E87C79">
        <w:rPr>
          <w:rFonts w:ascii="Times New Roman" w:hAnsi="Times New Roman"/>
          <w:sz w:val="28"/>
          <w:szCs w:val="28"/>
        </w:rPr>
        <w:t xml:space="preserve">Колбасных изделий – </w:t>
      </w:r>
      <w:r>
        <w:rPr>
          <w:rFonts w:ascii="Times New Roman" w:hAnsi="Times New Roman"/>
          <w:sz w:val="28"/>
          <w:szCs w:val="28"/>
        </w:rPr>
        <w:t>14050 т (83,4% к уровню 2018 года).</w:t>
      </w:r>
    </w:p>
    <w:p w:rsidR="00EC3AC4" w:rsidRPr="007A0856" w:rsidRDefault="00EC3AC4" w:rsidP="00EC3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16E">
        <w:rPr>
          <w:rFonts w:ascii="Times New Roman" w:hAnsi="Times New Roman"/>
          <w:sz w:val="28"/>
          <w:szCs w:val="28"/>
        </w:rPr>
        <w:t>Предприятиями строительной индустрии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hAnsi="Times New Roman"/>
          <w:sz w:val="28"/>
          <w:szCs w:val="28"/>
        </w:rPr>
        <w:t>в отчетном периоде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Pr="004E483E">
        <w:rPr>
          <w:rFonts w:ascii="Times New Roman" w:eastAsia="Times New Roman" w:hAnsi="Times New Roman"/>
          <w:sz w:val="28"/>
          <w:szCs w:val="28"/>
          <w:lang w:eastAsia="ru-RU"/>
        </w:rPr>
        <w:t>произведено</w:t>
      </w:r>
      <w:r w:rsidR="00011B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продукции 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4,1 </w:t>
      </w:r>
      <w:r w:rsidRPr="007A0856">
        <w:rPr>
          <w:rFonts w:ascii="Times New Roman" w:hAnsi="Times New Roman"/>
          <w:sz w:val="28"/>
          <w:szCs w:val="28"/>
        </w:rPr>
        <w:t>млрд руб.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106,4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% к уровню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A0856">
        <w:rPr>
          <w:rFonts w:ascii="Times New Roman" w:hAnsi="Times New Roman"/>
          <w:sz w:val="28"/>
          <w:szCs w:val="28"/>
        </w:rPr>
        <w:t xml:space="preserve"> Не снижая темпов, работают О</w:t>
      </w:r>
      <w:r>
        <w:rPr>
          <w:rFonts w:ascii="Times New Roman" w:hAnsi="Times New Roman"/>
          <w:sz w:val="28"/>
          <w:szCs w:val="28"/>
        </w:rPr>
        <w:t>О</w:t>
      </w:r>
      <w:r w:rsidRPr="007A0856">
        <w:rPr>
          <w:rFonts w:ascii="Times New Roman" w:hAnsi="Times New Roman"/>
          <w:sz w:val="28"/>
          <w:szCs w:val="28"/>
        </w:rPr>
        <w:t>О «ЛСР.Стеновые</w:t>
      </w:r>
      <w:r w:rsidR="00243A90" w:rsidRPr="007A0856">
        <w:rPr>
          <w:rFonts w:ascii="Times New Roman" w:hAnsi="Times New Roman"/>
          <w:sz w:val="28"/>
          <w:szCs w:val="28"/>
        </w:rPr>
        <w:t>»</w:t>
      </w:r>
      <w:r w:rsidR="00243A90">
        <w:rPr>
          <w:rFonts w:ascii="Times New Roman" w:hAnsi="Times New Roman"/>
          <w:sz w:val="28"/>
          <w:szCs w:val="28"/>
        </w:rPr>
        <w:t>,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="00243A90">
        <w:rPr>
          <w:rFonts w:ascii="Times New Roman" w:hAnsi="Times New Roman"/>
          <w:sz w:val="28"/>
          <w:szCs w:val="28"/>
        </w:rPr>
        <w:t>ООО</w:t>
      </w:r>
      <w:r w:rsidRPr="007A0856">
        <w:rPr>
          <w:rFonts w:ascii="Times New Roman" w:hAnsi="Times New Roman"/>
          <w:sz w:val="28"/>
          <w:szCs w:val="28"/>
        </w:rPr>
        <w:t xml:space="preserve"> «ЭМ СИ Баухеми</w:t>
      </w:r>
      <w:r>
        <w:rPr>
          <w:rFonts w:ascii="Times New Roman" w:hAnsi="Times New Roman"/>
          <w:sz w:val="28"/>
          <w:szCs w:val="28"/>
        </w:rPr>
        <w:t>».</w:t>
      </w:r>
    </w:p>
    <w:p w:rsidR="00EC3AC4" w:rsidRDefault="00EC3AC4" w:rsidP="00EC3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75C">
        <w:rPr>
          <w:rFonts w:ascii="Times New Roman" w:hAnsi="Times New Roman"/>
          <w:sz w:val="28"/>
          <w:szCs w:val="28"/>
        </w:rPr>
        <w:t xml:space="preserve">Рост индекса производства отмечается </w:t>
      </w:r>
      <w:r w:rsidRPr="00621798">
        <w:rPr>
          <w:rFonts w:ascii="Times New Roman" w:hAnsi="Times New Roman"/>
          <w:sz w:val="28"/>
          <w:szCs w:val="28"/>
        </w:rPr>
        <w:t>в производстве бумаги и бумажных изделий.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Pr="0011375C">
        <w:rPr>
          <w:rFonts w:ascii="Times New Roman" w:hAnsi="Times New Roman"/>
          <w:sz w:val="28"/>
          <w:szCs w:val="28"/>
        </w:rPr>
        <w:t>ООО «</w:t>
      </w:r>
      <w:r w:rsidR="00243A90" w:rsidRPr="0011375C">
        <w:rPr>
          <w:rFonts w:ascii="Times New Roman" w:hAnsi="Times New Roman"/>
          <w:sz w:val="28"/>
          <w:szCs w:val="28"/>
        </w:rPr>
        <w:t>Рэмом</w:t>
      </w:r>
      <w:r w:rsidRPr="0011375C">
        <w:rPr>
          <w:rFonts w:ascii="Times New Roman" w:hAnsi="Times New Roman"/>
          <w:sz w:val="28"/>
          <w:szCs w:val="28"/>
        </w:rPr>
        <w:t>-Альфа» - компания</w:t>
      </w:r>
      <w:r w:rsidR="00D91FDF">
        <w:rPr>
          <w:rFonts w:ascii="Times New Roman" w:hAnsi="Times New Roman"/>
          <w:sz w:val="28"/>
          <w:szCs w:val="28"/>
        </w:rPr>
        <w:t>,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="00D91FDF" w:rsidRPr="0011375C">
        <w:rPr>
          <w:rFonts w:ascii="Times New Roman" w:hAnsi="Times New Roman"/>
          <w:sz w:val="28"/>
          <w:szCs w:val="28"/>
        </w:rPr>
        <w:t xml:space="preserve">которая </w:t>
      </w:r>
      <w:r w:rsidRPr="0011375C">
        <w:rPr>
          <w:rFonts w:ascii="Times New Roman" w:hAnsi="Times New Roman"/>
          <w:sz w:val="28"/>
          <w:szCs w:val="28"/>
        </w:rPr>
        <w:t xml:space="preserve">в данном сегменте в </w:t>
      </w:r>
      <w:r>
        <w:rPr>
          <w:rFonts w:ascii="Times New Roman" w:hAnsi="Times New Roman"/>
          <w:sz w:val="28"/>
          <w:szCs w:val="28"/>
        </w:rPr>
        <w:t>С</w:t>
      </w:r>
      <w:r w:rsidRPr="0011375C">
        <w:rPr>
          <w:rFonts w:ascii="Times New Roman" w:hAnsi="Times New Roman"/>
          <w:sz w:val="28"/>
          <w:szCs w:val="28"/>
        </w:rPr>
        <w:t>еверо-</w:t>
      </w:r>
      <w:r>
        <w:rPr>
          <w:rFonts w:ascii="Times New Roman" w:hAnsi="Times New Roman"/>
          <w:sz w:val="28"/>
          <w:szCs w:val="28"/>
        </w:rPr>
        <w:t>З</w:t>
      </w:r>
      <w:r w:rsidRPr="0011375C">
        <w:rPr>
          <w:rFonts w:ascii="Times New Roman" w:hAnsi="Times New Roman"/>
          <w:sz w:val="28"/>
          <w:szCs w:val="28"/>
        </w:rPr>
        <w:t xml:space="preserve">ападном федеральном округе, имеет российский капитал и является одним из крупнейших налогоплательщиков региона.  </w:t>
      </w:r>
      <w:r w:rsidR="00D91FDF">
        <w:rPr>
          <w:rFonts w:ascii="Times New Roman" w:hAnsi="Times New Roman"/>
          <w:sz w:val="28"/>
          <w:szCs w:val="28"/>
        </w:rPr>
        <w:t>Предприятие о</w:t>
      </w:r>
      <w:r w:rsidRPr="0011375C">
        <w:rPr>
          <w:rFonts w:ascii="Times New Roman" w:hAnsi="Times New Roman"/>
          <w:sz w:val="28"/>
          <w:szCs w:val="28"/>
        </w:rPr>
        <w:t xml:space="preserve">бладает широким парком станков, среди которых </w:t>
      </w:r>
      <w:r w:rsidR="00584EE5">
        <w:rPr>
          <w:rFonts w:ascii="Times New Roman" w:hAnsi="Times New Roman"/>
          <w:sz w:val="28"/>
          <w:szCs w:val="28"/>
        </w:rPr>
        <w:t xml:space="preserve">есть </w:t>
      </w:r>
      <w:r w:rsidRPr="0011375C">
        <w:rPr>
          <w:rFonts w:ascii="Times New Roman" w:hAnsi="Times New Roman"/>
          <w:sz w:val="28"/>
          <w:szCs w:val="28"/>
        </w:rPr>
        <w:t xml:space="preserve">уникальные для РФ: Bobst MasterFlex-HD6 и Bobst ExpertFold (Швейцария). Компания входит в тройку лидеров </w:t>
      </w:r>
      <w:r>
        <w:rPr>
          <w:rFonts w:ascii="Times New Roman" w:hAnsi="Times New Roman"/>
          <w:sz w:val="28"/>
          <w:szCs w:val="28"/>
        </w:rPr>
        <w:t>С</w:t>
      </w:r>
      <w:r w:rsidRPr="0011375C">
        <w:rPr>
          <w:rFonts w:ascii="Times New Roman" w:hAnsi="Times New Roman"/>
          <w:sz w:val="28"/>
          <w:szCs w:val="28"/>
        </w:rPr>
        <w:t>еверо-</w:t>
      </w:r>
      <w:r>
        <w:rPr>
          <w:rFonts w:ascii="Times New Roman" w:hAnsi="Times New Roman"/>
          <w:sz w:val="28"/>
          <w:szCs w:val="28"/>
        </w:rPr>
        <w:t>З</w:t>
      </w:r>
      <w:r w:rsidRPr="0011375C">
        <w:rPr>
          <w:rFonts w:ascii="Times New Roman" w:hAnsi="Times New Roman"/>
          <w:sz w:val="28"/>
          <w:szCs w:val="28"/>
        </w:rPr>
        <w:t>ападного федерального округа по выпуску гофрокартона с ежегодным объемом 96 млн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Pr="0011375C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.</w:t>
      </w:r>
      <w:r w:rsidRPr="0011375C">
        <w:rPr>
          <w:rFonts w:ascii="Times New Roman" w:hAnsi="Times New Roman"/>
          <w:sz w:val="28"/>
          <w:szCs w:val="28"/>
        </w:rPr>
        <w:t xml:space="preserve"> м. При этом 6% от общего объема продаж – продажи на экспорт. </w:t>
      </w:r>
    </w:p>
    <w:p w:rsidR="00EC3AC4" w:rsidRPr="00EC3AC4" w:rsidRDefault="00EC3AC4" w:rsidP="00EC3AC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FD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2020 году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11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3AC4">
        <w:rPr>
          <w:rFonts w:ascii="Times New Roman" w:hAnsi="Times New Roman" w:cs="Times New Roman"/>
          <w:color w:val="000000" w:themeColor="text1"/>
          <w:sz w:val="28"/>
          <w:szCs w:val="28"/>
        </w:rPr>
        <w:t> результате ожидаемого снижения активности</w:t>
      </w:r>
      <w:r w:rsidR="00A31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предприятий</w:t>
      </w:r>
      <w:r w:rsidR="008C43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обрабатывающих производств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C3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 отгруженных товаров собственного производства, выполненных работ и услуг собственными силами</w:t>
      </w:r>
      <w:r w:rsidR="008C43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этому виду деятельности </w:t>
      </w:r>
      <w:r w:rsidR="00A31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оценивается </w:t>
      </w:r>
      <w:r w:rsidRPr="00EC3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уровне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46,4</w:t>
      </w:r>
      <w:r w:rsidRPr="00EC3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млрд руб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В среднесрочной перспективе рост объемов производства в сопоставимых ценах составит </w:t>
      </w:r>
      <w:r w:rsidR="00A31176">
        <w:rPr>
          <w:rFonts w:ascii="Times New Roman" w:hAnsi="Times New Roman" w:cs="Times New Roman"/>
          <w:sz w:val="28"/>
          <w:szCs w:val="28"/>
        </w:rPr>
        <w:t>4-5</w:t>
      </w:r>
      <w:r w:rsidRPr="007A0856">
        <w:rPr>
          <w:rFonts w:ascii="Times New Roman" w:hAnsi="Times New Roman" w:cs="Times New Roman"/>
          <w:sz w:val="28"/>
          <w:szCs w:val="28"/>
        </w:rPr>
        <w:t>% в год.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электрической энергией, газом и паром.</w:t>
      </w:r>
      <w:r w:rsidR="00011B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Кировского муниципального района в сфере электроэнергетики свою деятельность осуществляют: филиал АО «ЛОЭСК» «Центральные электрические сети»; Кировский участок филиала ПАО «Ленэнерго» «Новоладожские электрические сети».  </w:t>
      </w:r>
      <w:r w:rsidRPr="007A0856">
        <w:rPr>
          <w:rFonts w:ascii="Times New Roman" w:hAnsi="Times New Roman" w:cs="Times New Roman"/>
          <w:sz w:val="28"/>
          <w:szCs w:val="28"/>
        </w:rPr>
        <w:t>В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газоснабжения осуществляют свою деятельность компании: ООО «Газпром Межрегионгаз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Санкт-Петербург»; АО «Газпром газораспределение Ленинградской области»; ООО «ЛО Газинвест».</w:t>
      </w:r>
    </w:p>
    <w:p w:rsidR="00823BC4" w:rsidRPr="007A0856" w:rsidRDefault="00823BC4" w:rsidP="00823B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отгруженной продукции собственного производства, выполненных работ и оказанных услуг за 201</w:t>
      </w:r>
      <w:r w:rsidR="00A311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</w:t>
      </w:r>
      <w:r w:rsidR="00A31176">
        <w:rPr>
          <w:rFonts w:ascii="Times New Roman" w:eastAsia="Times New Roman" w:hAnsi="Times New Roman" w:cs="Times New Roman"/>
          <w:sz w:val="28"/>
          <w:szCs w:val="28"/>
          <w:lang w:eastAsia="ru-RU"/>
        </w:rPr>
        <w:t>8,8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 руб., что в сопоставимых ценах на </w:t>
      </w:r>
      <w:r w:rsidR="00A31176">
        <w:rPr>
          <w:rFonts w:ascii="Times New Roman" w:eastAsia="Times New Roman" w:hAnsi="Times New Roman" w:cs="Times New Roman"/>
          <w:sz w:val="28"/>
          <w:szCs w:val="28"/>
          <w:lang w:eastAsia="ru-RU"/>
        </w:rPr>
        <w:t>12,3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A3117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за 201</w:t>
      </w:r>
      <w:r w:rsidR="00A311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Водоснабжение, водоотведение.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МУП «Водоканал Кировского района», МУП «Назия Ком Сервис», МУП «ПутиловоЖКХ», ООО «Северное сияние», МУП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ПавловоЖКХ», ГУП «Леноблканал».</w:t>
      </w:r>
    </w:p>
    <w:p w:rsidR="001141FE" w:rsidRDefault="001141FE" w:rsidP="00A311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A31176" w:rsidRPr="001141FE" w:rsidRDefault="00A31176" w:rsidP="00A311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</w:t>
      </w:r>
      <w:r w:rsidRPr="008C439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2021-2023 годов</w:t>
      </w:r>
      <w:r w:rsidR="00011B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141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основных отраслях промышленности по крупным и средним предприятиям района 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>прогнозируется восстановление позитивной динамики экономического роста. Рост ежегодно составит в среднем 3-4 % в сопоставимых ценах.</w:t>
      </w:r>
    </w:p>
    <w:p w:rsidR="00823BC4" w:rsidRDefault="00823BC4" w:rsidP="001141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141FE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Научная и инновационная деятельность.</w:t>
      </w:r>
      <w:r w:rsidR="00011B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осуществляют научную деятельность </w:t>
      </w:r>
      <w:r w:rsidR="00114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организации.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работающих составляет </w:t>
      </w:r>
      <w:r w:rsidR="001141FE">
        <w:rPr>
          <w:rFonts w:ascii="Times New Roman" w:eastAsia="Times New Roman" w:hAnsi="Times New Roman" w:cs="Times New Roman"/>
          <w:sz w:val="28"/>
          <w:szCs w:val="28"/>
          <w:lang w:eastAsia="ru-RU"/>
        </w:rPr>
        <w:t>460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Кировский филиал ОАО «Концерн «Океанприбор» </w:t>
      </w:r>
      <w:r w:rsidRPr="007A08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является одним из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лидеров в России по созданию гидроакустической техники.</w:t>
      </w: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Toc240798546"/>
      <w:bookmarkStart w:id="1" w:name="_Toc255374260"/>
      <w:r w:rsidRPr="007A0856">
        <w:rPr>
          <w:rFonts w:ascii="Times New Roman" w:hAnsi="Times New Roman" w:cs="Times New Roman"/>
          <w:sz w:val="28"/>
          <w:szCs w:val="28"/>
        </w:rPr>
        <w:t>В 202</w:t>
      </w:r>
      <w:r w:rsidR="001141FE">
        <w:rPr>
          <w:rFonts w:ascii="Times New Roman" w:hAnsi="Times New Roman" w:cs="Times New Roman"/>
          <w:sz w:val="28"/>
          <w:szCs w:val="28"/>
        </w:rPr>
        <w:t>1</w:t>
      </w:r>
      <w:r w:rsidRPr="007A0856">
        <w:rPr>
          <w:rFonts w:ascii="Times New Roman" w:hAnsi="Times New Roman" w:cs="Times New Roman"/>
          <w:sz w:val="28"/>
          <w:szCs w:val="28"/>
        </w:rPr>
        <w:t>-202</w:t>
      </w:r>
      <w:r w:rsidR="001141FE">
        <w:rPr>
          <w:rFonts w:ascii="Times New Roman" w:hAnsi="Times New Roman" w:cs="Times New Roman"/>
          <w:sz w:val="28"/>
          <w:szCs w:val="28"/>
        </w:rPr>
        <w:t>3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годах по этому виду деятельности прогнозируется рост индекса производства в среднем на </w:t>
      </w:r>
      <w:r w:rsidR="001141FE">
        <w:rPr>
          <w:rFonts w:ascii="Times New Roman" w:hAnsi="Times New Roman" w:cs="Times New Roman"/>
          <w:sz w:val="28"/>
          <w:szCs w:val="28"/>
        </w:rPr>
        <w:t>4-5</w:t>
      </w:r>
      <w:r w:rsidRPr="007A0856">
        <w:rPr>
          <w:rFonts w:ascii="Times New Roman" w:hAnsi="Times New Roman" w:cs="Times New Roman"/>
          <w:sz w:val="28"/>
          <w:szCs w:val="28"/>
        </w:rPr>
        <w:t>% в год.</w:t>
      </w:r>
    </w:p>
    <w:p w:rsidR="001141FE" w:rsidRDefault="001141FE" w:rsidP="00823BC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3BC4" w:rsidRPr="007A0856" w:rsidRDefault="00823BC4" w:rsidP="00823BC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Агропромышленный комплекс 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района. </w:t>
      </w:r>
    </w:p>
    <w:p w:rsidR="00835874" w:rsidRPr="00035E81" w:rsidRDefault="00835874" w:rsidP="008358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>Агропромышленный комплекс Кировского района представляют:</w:t>
      </w:r>
    </w:p>
    <w:p w:rsidR="00835874" w:rsidRPr="00035E81" w:rsidRDefault="00835874" w:rsidP="008358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="00243A90">
        <w:rPr>
          <w:rFonts w:ascii="Times New Roman" w:eastAsia="Calibri" w:hAnsi="Times New Roman" w:cs="Times New Roman"/>
          <w:sz w:val="28"/>
          <w:szCs w:val="28"/>
        </w:rPr>
        <w:t>7</w:t>
      </w:r>
      <w:r w:rsidR="00243A90" w:rsidRPr="00035E81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сельскохозяйственных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предприятий, в т.ч. основные предприятия: </w:t>
      </w:r>
    </w:p>
    <w:p w:rsidR="00835874" w:rsidRPr="00035E81" w:rsidRDefault="00835874" w:rsidP="008358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>АО «Птицефабрика «Синявинская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035E81">
        <w:rPr>
          <w:rFonts w:ascii="Times New Roman" w:eastAsia="Calibri" w:hAnsi="Times New Roman" w:cs="Times New Roman"/>
          <w:sz w:val="28"/>
          <w:szCs w:val="28"/>
        </w:rPr>
        <w:t>АО «Птицефабрика «Северная», ООО «Всев</w:t>
      </w:r>
      <w:r>
        <w:rPr>
          <w:rFonts w:ascii="Times New Roman" w:eastAsia="Calibri" w:hAnsi="Times New Roman" w:cs="Times New Roman"/>
          <w:sz w:val="28"/>
          <w:szCs w:val="28"/>
        </w:rPr>
        <w:t>оложская селекционная станция», ООО «Агрофирма»,</w:t>
      </w:r>
      <w:r w:rsidR="00011B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СПК «Дальняя Поляна».</w:t>
      </w:r>
    </w:p>
    <w:p w:rsidR="00835874" w:rsidRDefault="00835874" w:rsidP="008358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- зарегистрировано </w:t>
      </w:r>
      <w:r>
        <w:rPr>
          <w:rFonts w:ascii="Times New Roman" w:eastAsia="Calibri" w:hAnsi="Times New Roman" w:cs="Times New Roman"/>
          <w:sz w:val="28"/>
          <w:szCs w:val="28"/>
        </w:rPr>
        <w:t>51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крестьянс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ких (фермерских) хозяйства, </w:t>
      </w:r>
      <w:r w:rsidRPr="00035E81">
        <w:rPr>
          <w:rFonts w:ascii="Times New Roman" w:eastAsia="Calibri" w:hAnsi="Times New Roman" w:cs="Times New Roman"/>
          <w:sz w:val="28"/>
          <w:szCs w:val="28"/>
        </w:rPr>
        <w:t>в т.ч. основные:</w:t>
      </w:r>
      <w:r w:rsidR="00011B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КХ «Русь», К(Ф)Х Быков А.Д., К(Ф)Х Голубев С.А., К(Ф)Х Пичугин А.А., К(Ф)Х Лознов А.Г.,К(Ф)Х Скребнева Е.А., К(Ф)Х </w:t>
      </w:r>
      <w:r>
        <w:rPr>
          <w:rFonts w:ascii="Times New Roman" w:eastAsia="Calibri" w:hAnsi="Times New Roman" w:cs="Times New Roman"/>
          <w:sz w:val="28"/>
          <w:szCs w:val="28"/>
        </w:rPr>
        <w:t>Сумина В.В.</w:t>
      </w:r>
    </w:p>
    <w:p w:rsidR="00835874" w:rsidRPr="00035E81" w:rsidRDefault="00835874" w:rsidP="008358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рыбодобывающих предприятий, в т.ч. основные ООО «Ладога», ООО «Арго», Р/К «Нево».</w:t>
      </w:r>
    </w:p>
    <w:p w:rsidR="00835874" w:rsidRDefault="00835874" w:rsidP="006C4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1F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АО «Птицефабрике «Северная»</w:t>
      </w:r>
      <w:r w:rsidR="00011B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F3B07">
        <w:rPr>
          <w:rFonts w:ascii="Times New Roman" w:hAnsi="Times New Roman" w:cs="Times New Roman"/>
          <w:sz w:val="28"/>
          <w:szCs w:val="28"/>
        </w:rPr>
        <w:t>уже на протяжении 20 лет производит высококачественную продукцию – мясо цыплят</w:t>
      </w:r>
      <w:r w:rsidR="00011B73">
        <w:rPr>
          <w:rFonts w:ascii="Times New Roman" w:hAnsi="Times New Roman" w:cs="Times New Roman"/>
          <w:sz w:val="28"/>
          <w:szCs w:val="28"/>
        </w:rPr>
        <w:t xml:space="preserve"> </w:t>
      </w:r>
      <w:r w:rsidRPr="00EF3B07">
        <w:rPr>
          <w:rFonts w:ascii="Times New Roman" w:hAnsi="Times New Roman" w:cs="Times New Roman"/>
          <w:sz w:val="28"/>
          <w:szCs w:val="28"/>
        </w:rPr>
        <w:t>- бройлеров на благо жителей Ленинградской области, используя единые стандарты качества продукции, целью которых является производство свежего, полезного и натурального продукта мяса цыплят бройлеров. Фабрика использует только экологически чистое зерно для производства корма для птицы.</w:t>
      </w:r>
      <w:r w:rsidR="00011B73">
        <w:rPr>
          <w:rFonts w:ascii="Times New Roman" w:hAnsi="Times New Roman" w:cs="Times New Roman"/>
          <w:sz w:val="28"/>
          <w:szCs w:val="28"/>
        </w:rPr>
        <w:t xml:space="preserve"> 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Производственные площадки расположены в Кировском и Ломоносовском районах Ленинградской области. Про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>зводственные мощности включают в себя птичники, завод по производству комбикормов, полномасштабный убойный цех и один из самых крупных в мире инкубаторов.</w:t>
      </w:r>
      <w:r w:rsidR="00011B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Производственные мощности постоянно обновляются, при этом 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используется современное ресурсосберегающее оборудование, что позволяет добиваться лидерства и конкурентных преимуществ на российском рынке. </w:t>
      </w:r>
    </w:p>
    <w:p w:rsidR="00835874" w:rsidRPr="00EF3B07" w:rsidRDefault="00835874" w:rsidP="006C4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Pr="00EF3B07">
        <w:rPr>
          <w:rFonts w:ascii="Times New Roman" w:hAnsi="Times New Roman" w:cs="Times New Roman"/>
          <w:sz w:val="28"/>
          <w:szCs w:val="28"/>
        </w:rPr>
        <w:t xml:space="preserve"> году предприятие работало на полную производственную мощность. Объем производственной с/х </w:t>
      </w:r>
      <w:r w:rsidR="00243A90" w:rsidRPr="00EF3B07">
        <w:rPr>
          <w:rFonts w:ascii="Times New Roman" w:hAnsi="Times New Roman" w:cs="Times New Roman"/>
          <w:sz w:val="28"/>
          <w:szCs w:val="28"/>
        </w:rPr>
        <w:t>продукции в</w:t>
      </w:r>
      <w:r w:rsidR="00011B73">
        <w:rPr>
          <w:rFonts w:ascii="Times New Roman" w:hAnsi="Times New Roman" w:cs="Times New Roman"/>
          <w:sz w:val="28"/>
          <w:szCs w:val="28"/>
        </w:rPr>
        <w:t xml:space="preserve"> </w:t>
      </w:r>
      <w:r w:rsidRPr="00EF3B07">
        <w:rPr>
          <w:rFonts w:ascii="Times New Roman" w:hAnsi="Times New Roman" w:cs="Times New Roman"/>
          <w:sz w:val="28"/>
          <w:szCs w:val="28"/>
        </w:rPr>
        <w:t>факт</w:t>
      </w:r>
      <w:r>
        <w:rPr>
          <w:rFonts w:ascii="Times New Roman" w:hAnsi="Times New Roman" w:cs="Times New Roman"/>
          <w:sz w:val="28"/>
          <w:szCs w:val="28"/>
        </w:rPr>
        <w:t>ических действующих ценах в 2019</w:t>
      </w:r>
      <w:r w:rsidRPr="00EF3B07">
        <w:rPr>
          <w:rFonts w:ascii="Times New Roman" w:hAnsi="Times New Roman" w:cs="Times New Roman"/>
          <w:sz w:val="28"/>
          <w:szCs w:val="28"/>
        </w:rPr>
        <w:t xml:space="preserve"> году составил 19</w:t>
      </w:r>
      <w:r>
        <w:rPr>
          <w:rFonts w:ascii="Times New Roman" w:hAnsi="Times New Roman" w:cs="Times New Roman"/>
          <w:sz w:val="28"/>
          <w:szCs w:val="28"/>
        </w:rPr>
        <w:t>,95 млрд</w:t>
      </w:r>
      <w:r w:rsidRPr="00EF3B07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6C47AB" w:rsidRDefault="006C47AB" w:rsidP="006C47A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«Птицефабрика Северная» имеет все предпосылки для дальнейшего развития и увеличения показателей сельского хозяйства на территории муниципального образования.</w:t>
      </w:r>
    </w:p>
    <w:p w:rsidR="00501481" w:rsidRPr="00835874" w:rsidRDefault="006C47AB" w:rsidP="0050148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2020 года на </w:t>
      </w:r>
      <w:r w:rsidR="00501481" w:rsidRPr="0050148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29 Международной агропромышленной выставке-ярмарке «Агрорусь»</w:t>
      </w:r>
      <w:r w:rsidR="0050148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Губернатор Ленинградской </w:t>
      </w:r>
      <w:r w:rsidR="00243A9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области </w:t>
      </w:r>
      <w:r w:rsidR="00243A90" w:rsidRPr="0050148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Александр</w:t>
      </w:r>
      <w:r w:rsidR="00501481" w:rsidRPr="00835874">
        <w:rPr>
          <w:rFonts w:ascii="Times New Roman" w:hAnsi="Times New Roman" w:cs="Times New Roman"/>
          <w:color w:val="000000"/>
          <w:sz w:val="28"/>
          <w:szCs w:val="28"/>
        </w:rPr>
        <w:t xml:space="preserve"> Дрозденко подписал с </w:t>
      </w:r>
      <w:r w:rsidR="0050148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01481">
        <w:rPr>
          <w:rFonts w:ascii="Times New Roman" w:hAnsi="Times New Roman" w:cs="Times New Roman"/>
          <w:sz w:val="28"/>
          <w:szCs w:val="28"/>
        </w:rPr>
        <w:t>тицефабрикой</w:t>
      </w:r>
      <w:r w:rsidR="00501481" w:rsidRPr="00835874">
        <w:rPr>
          <w:rFonts w:ascii="Times New Roman" w:hAnsi="Times New Roman" w:cs="Times New Roman"/>
          <w:color w:val="000000"/>
          <w:sz w:val="28"/>
          <w:szCs w:val="28"/>
        </w:rPr>
        <w:t xml:space="preserve"> «Северная» соглашение о социально-экономическом сотрудничестве. В рамках инвестиционного проекта стоимостью 2 млрд рублей будет построена дополнительная производственная площадка по выращиванию цыплят-бройлеров на площади в 22,5 га, общей производительностью более 25,4 тыс. тонн мяса в год.</w:t>
      </w:r>
    </w:p>
    <w:p w:rsidR="00835874" w:rsidRDefault="00835874" w:rsidP="006C4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B0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2021 году руководством</w:t>
      </w:r>
      <w:r w:rsidRPr="00EF3B07">
        <w:rPr>
          <w:rFonts w:ascii="Times New Roman" w:hAnsi="Times New Roman" w:cs="Times New Roman"/>
          <w:sz w:val="28"/>
          <w:szCs w:val="28"/>
        </w:rPr>
        <w:t xml:space="preserve"> птицефабрики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501481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расширение убойного цеха птицефабрики, что позволит расширить ассортимент выпускаемой продукции из мяса цыплят-бройлеров. </w:t>
      </w:r>
    </w:p>
    <w:p w:rsidR="001B56D5" w:rsidRDefault="00835874" w:rsidP="0083587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F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АО «Птицефабрика Синявинская»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B56D5" w:rsidRPr="001B56D5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крупнейшим производителем яиц в регионе. </w:t>
      </w:r>
      <w:r w:rsidR="001B56D5">
        <w:rPr>
          <w:rFonts w:ascii="Times New Roman" w:hAnsi="Times New Roman" w:cs="Times New Roman"/>
          <w:color w:val="000000"/>
          <w:sz w:val="28"/>
          <w:szCs w:val="28"/>
        </w:rPr>
        <w:t>Птицефабрикой в</w:t>
      </w:r>
      <w:r w:rsidR="001B56D5" w:rsidRPr="001B56D5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1B56D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B56D5" w:rsidRPr="001B56D5">
        <w:rPr>
          <w:rFonts w:ascii="Times New Roman" w:hAnsi="Times New Roman" w:cs="Times New Roman"/>
          <w:color w:val="000000"/>
          <w:sz w:val="28"/>
          <w:szCs w:val="28"/>
        </w:rPr>
        <w:t xml:space="preserve"> году было произведено 1,3 млрд </w:t>
      </w:r>
      <w:r w:rsidR="00243A90" w:rsidRPr="001B56D5">
        <w:rPr>
          <w:rFonts w:ascii="Times New Roman" w:hAnsi="Times New Roman" w:cs="Times New Roman"/>
          <w:color w:val="000000"/>
          <w:sz w:val="28"/>
          <w:szCs w:val="28"/>
        </w:rPr>
        <w:t>яиц</w:t>
      </w:r>
      <w:r w:rsidR="00243A90">
        <w:rPr>
          <w:rFonts w:ascii="Times New Roman" w:hAnsi="Times New Roman" w:cs="Times New Roman"/>
          <w:color w:val="000000"/>
          <w:sz w:val="28"/>
          <w:szCs w:val="28"/>
        </w:rPr>
        <w:t>, что</w:t>
      </w:r>
      <w:r w:rsidR="001B56D5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составило 43,2% от производства яиц в Ленинградской области.</w:t>
      </w:r>
    </w:p>
    <w:p w:rsidR="00835874" w:rsidRDefault="00835874" w:rsidP="008358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производственных мощностей на данный период </w:t>
      </w:r>
      <w:r w:rsidR="001B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планируется, рост объема производства будет достигаться за счет оптимизации технологического процесса и качественных показателей производства.</w:t>
      </w:r>
      <w:r w:rsidR="00011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инвестиции в ОС направлены на поддержание существующих производственных мощностей, а </w:t>
      </w:r>
      <w:r w:rsidR="00243A9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улучшение качества продукции.</w:t>
      </w:r>
    </w:p>
    <w:p w:rsidR="00835874" w:rsidRDefault="00835874" w:rsidP="008358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F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СПК «Дальняя Поляна»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является племенным заводом по разведению крупного рогатого скота айширской породы и производство молока. В период 2021-2023 годы планируется увеличение: </w:t>
      </w:r>
    </w:p>
    <w:p w:rsidR="00835874" w:rsidRDefault="00835874" w:rsidP="00B10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поголовья продуктивного скота до 700 голов, что составляет 124,8% к уровню 2019 года,</w:t>
      </w:r>
    </w:p>
    <w:p w:rsidR="00835874" w:rsidRDefault="00835874" w:rsidP="00B10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валовое производства молока до 5993 т</w:t>
      </w:r>
      <w:r w:rsidR="0065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н, это 136,6% к уровню 2019 года,</w:t>
      </w:r>
    </w:p>
    <w:p w:rsidR="00835874" w:rsidRPr="00365AD6" w:rsidRDefault="00835874" w:rsidP="00B10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производства кормов: сено на 133%; силоса на 115% к уровню 2019 года</w:t>
      </w:r>
    </w:p>
    <w:p w:rsidR="00835874" w:rsidRDefault="00835874" w:rsidP="008358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F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ООО «Всеволожская селекционная станция»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основное направление деятельности станции – селекция и первичное семеноводство картофеля. На станции созданы новые перспективные сорта картофеля: Аврора, Реал, Ручеек и другие. Весь семенной материал хранится в камерах с регулируемым температурным режимом. </w:t>
      </w:r>
      <w:r w:rsidR="001B56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Предприятием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ланируется увеличение посевных площадей</w:t>
      </w:r>
      <w:r w:rsidR="001B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2019 года </w:t>
      </w:r>
      <w:r w:rsidR="001B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специализируются на производстве овощей открытого грунта.</w:t>
      </w:r>
    </w:p>
    <w:p w:rsidR="00835874" w:rsidRPr="00035E81" w:rsidRDefault="00835874" w:rsidP="008358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91F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ООО «Агрофирма»</w:t>
      </w:r>
      <w:r w:rsidR="00011B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B5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специализируется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выращивание картофеля и овощей открытого грунта. В период с 2021по 2023</w:t>
      </w:r>
      <w:r w:rsidR="0065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приобретение более качественного семенного материала, что будет способствовать повышению объемов производства и качества урожая</w:t>
      </w:r>
      <w:r w:rsidR="00E51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BC4" w:rsidRPr="007A0856" w:rsidRDefault="00E51933" w:rsidP="00823BC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</w:t>
      </w:r>
      <w:r w:rsidR="00823BC4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23BC4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рост объемов производства продукции сельского хозяйства в среднем в год составит 1% (в сопоставимых ценах), чему будет способствовать стабильная работа птицефабрик района. </w:t>
      </w:r>
    </w:p>
    <w:p w:rsidR="00E51933" w:rsidRDefault="00E51933" w:rsidP="00823BC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439A" w:rsidRDefault="008C439A" w:rsidP="008C43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Дороги.</w:t>
      </w:r>
    </w:p>
    <w:p w:rsidR="008C439A" w:rsidRDefault="008C439A" w:rsidP="008C43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Протяженность автодорог общего пользования местного значения с твердым покрытием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40,3 км (100%).</w:t>
      </w:r>
    </w:p>
    <w:p w:rsidR="008C439A" w:rsidRDefault="008C439A" w:rsidP="008C43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2020-2021 годах будет проведена работа по подготовке технических планов на автомобильные дороги для постановки их на кадастровый учет (уточнение границ) и регистрации прав на них, а также паспортизация автомобильных дорог общего пользования местного значения Кировского муниципального района.</w:t>
      </w:r>
    </w:p>
    <w:p w:rsidR="008C439A" w:rsidRDefault="008C439A" w:rsidP="008C43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39A" w:rsidRPr="007A0856" w:rsidRDefault="008C439A" w:rsidP="008C43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Потребительский рынок.</w:t>
      </w:r>
    </w:p>
    <w:p w:rsidR="008C439A" w:rsidRDefault="008C439A" w:rsidP="00D708B9">
      <w:pPr>
        <w:tabs>
          <w:tab w:val="left" w:pos="720"/>
          <w:tab w:val="left" w:pos="1260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На территории Кировского района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функционируют: </w:t>
      </w:r>
    </w:p>
    <w:p w:rsidR="008C439A" w:rsidRPr="000211DD" w:rsidRDefault="008C439A" w:rsidP="008C439A">
      <w:pPr>
        <w:pStyle w:val="a7"/>
        <w:numPr>
          <w:ilvl w:val="0"/>
          <w:numId w:val="35"/>
        </w:numPr>
        <w:tabs>
          <w:tab w:val="left" w:pos="720"/>
          <w:tab w:val="left" w:pos="126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211DD">
        <w:rPr>
          <w:rFonts w:ascii="Times New Roman" w:hAnsi="Times New Roman" w:cs="Times New Roman"/>
          <w:sz w:val="28"/>
          <w:szCs w:val="28"/>
        </w:rPr>
        <w:t>535 магазинов, 48 аптек, 6 автомагазинов для обслуживания населения в отдаленных населенных пунктах района;</w:t>
      </w:r>
    </w:p>
    <w:p w:rsidR="008C439A" w:rsidRPr="000211DD" w:rsidRDefault="008C439A" w:rsidP="008C439A">
      <w:pPr>
        <w:pStyle w:val="a7"/>
        <w:numPr>
          <w:ilvl w:val="0"/>
          <w:numId w:val="35"/>
        </w:numPr>
        <w:tabs>
          <w:tab w:val="left" w:pos="720"/>
          <w:tab w:val="left" w:pos="126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211DD">
        <w:rPr>
          <w:rFonts w:ascii="Times New Roman" w:hAnsi="Times New Roman" w:cs="Times New Roman"/>
          <w:sz w:val="28"/>
          <w:szCs w:val="28"/>
        </w:rPr>
        <w:t>17 Торговых Комплексов и Центров на 350 торговых мест;</w:t>
      </w:r>
    </w:p>
    <w:p w:rsidR="008C439A" w:rsidRPr="000211DD" w:rsidRDefault="008C439A" w:rsidP="008C439A">
      <w:pPr>
        <w:pStyle w:val="a7"/>
        <w:numPr>
          <w:ilvl w:val="0"/>
          <w:numId w:val="35"/>
        </w:numPr>
        <w:tabs>
          <w:tab w:val="left" w:pos="720"/>
          <w:tab w:val="left" w:pos="126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211DD">
        <w:rPr>
          <w:rFonts w:ascii="Times New Roman" w:hAnsi="Times New Roman" w:cs="Times New Roman"/>
          <w:sz w:val="28"/>
          <w:szCs w:val="28"/>
        </w:rPr>
        <w:t>180 павильонов; 54 киоска; 21-АЗС;</w:t>
      </w:r>
    </w:p>
    <w:p w:rsidR="008C439A" w:rsidRPr="000211DD" w:rsidRDefault="008C439A" w:rsidP="008C439A">
      <w:pPr>
        <w:pStyle w:val="a7"/>
        <w:numPr>
          <w:ilvl w:val="0"/>
          <w:numId w:val="35"/>
        </w:numPr>
        <w:tabs>
          <w:tab w:val="left" w:pos="720"/>
          <w:tab w:val="left" w:pos="126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211DD">
        <w:rPr>
          <w:rFonts w:ascii="Times New Roman" w:hAnsi="Times New Roman" w:cs="Times New Roman"/>
          <w:sz w:val="28"/>
          <w:szCs w:val="28"/>
        </w:rPr>
        <w:t>145 объекта общественного питания, в том числе 107-открытой сети;</w:t>
      </w:r>
    </w:p>
    <w:p w:rsidR="008C439A" w:rsidRPr="000211DD" w:rsidRDefault="008C439A" w:rsidP="008C439A">
      <w:pPr>
        <w:pStyle w:val="a7"/>
        <w:numPr>
          <w:ilvl w:val="0"/>
          <w:numId w:val="35"/>
        </w:numPr>
        <w:tabs>
          <w:tab w:val="left" w:pos="720"/>
          <w:tab w:val="left" w:pos="126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211DD">
        <w:rPr>
          <w:rFonts w:ascii="Times New Roman" w:hAnsi="Times New Roman" w:cs="Times New Roman"/>
          <w:sz w:val="28"/>
          <w:szCs w:val="28"/>
        </w:rPr>
        <w:t xml:space="preserve">300 объектов бытового обслуживания.   </w:t>
      </w:r>
    </w:p>
    <w:p w:rsidR="008C439A" w:rsidRPr="000211DD" w:rsidRDefault="008C439A" w:rsidP="00D708B9">
      <w:pPr>
        <w:tabs>
          <w:tab w:val="left" w:pos="720"/>
          <w:tab w:val="left" w:pos="1260"/>
        </w:tabs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i/>
        </w:rPr>
      </w:pPr>
      <w:r w:rsidRPr="000211DD">
        <w:rPr>
          <w:rFonts w:ascii="Times New Roman" w:hAnsi="Times New Roman" w:cs="Times New Roman"/>
          <w:sz w:val="28"/>
          <w:szCs w:val="28"/>
        </w:rPr>
        <w:t>Обеспеченность населения района торговыми площадями составляет 781 кв. м. на тысячу жителей, что составляет 132% от норматива (592,3 кв.м). Обеспеченность посадочными местами на 1000 жителей составляет 72 посадочных места.</w:t>
      </w:r>
    </w:p>
    <w:p w:rsidR="008C439A" w:rsidRPr="007A0856" w:rsidRDefault="008C439A" w:rsidP="008C439A">
      <w:pPr>
        <w:tabs>
          <w:tab w:val="left" w:pos="720"/>
          <w:tab w:val="left" w:pos="1260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856">
        <w:rPr>
          <w:rFonts w:ascii="Times New Roman" w:eastAsia="Calibri" w:hAnsi="Times New Roman" w:cs="Times New Roman"/>
          <w:sz w:val="28"/>
          <w:szCs w:val="28"/>
        </w:rPr>
        <w:t>За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год (по данным Петростата) оборот розничной торговли по крупным и средним предприятиям в районе составил </w:t>
      </w:r>
      <w:r>
        <w:rPr>
          <w:rFonts w:ascii="Times New Roman" w:eastAsia="Calibri" w:hAnsi="Times New Roman" w:cs="Times New Roman"/>
          <w:sz w:val="28"/>
          <w:szCs w:val="28"/>
        </w:rPr>
        <w:t>11,2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млрд руб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A0856">
        <w:rPr>
          <w:rFonts w:ascii="Times New Roman" w:eastAsia="Calibri" w:hAnsi="Times New Roman" w:cs="Times New Roman"/>
          <w:sz w:val="28"/>
          <w:szCs w:val="28"/>
        </w:rPr>
        <w:t>Объем платных услуг</w:t>
      </w:r>
      <w:r>
        <w:rPr>
          <w:rFonts w:ascii="Times New Roman" w:eastAsia="Calibri" w:hAnsi="Times New Roman" w:cs="Times New Roman"/>
          <w:sz w:val="28"/>
          <w:szCs w:val="28"/>
        </w:rPr>
        <w:t>, оказанных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населению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составил </w:t>
      </w:r>
      <w:r>
        <w:rPr>
          <w:rFonts w:ascii="Times New Roman" w:eastAsia="Calibri" w:hAnsi="Times New Roman" w:cs="Times New Roman"/>
          <w:sz w:val="28"/>
          <w:szCs w:val="28"/>
        </w:rPr>
        <w:t>4,3</w:t>
      </w:r>
      <w:r w:rsidRPr="007A0856">
        <w:rPr>
          <w:rFonts w:ascii="Times New Roman" w:eastAsia="Calibri" w:hAnsi="Times New Roman" w:cs="Times New Roman"/>
          <w:sz w:val="28"/>
          <w:szCs w:val="28"/>
        </w:rPr>
        <w:t xml:space="preserve"> млрд руб. </w:t>
      </w:r>
    </w:p>
    <w:p w:rsidR="008C439A" w:rsidRPr="007A0856" w:rsidRDefault="008C439A" w:rsidP="008C439A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2020-2024 годах прогнозируется рост оборота в сопоставимых ценах ежегодно в среднем на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-5%.</w:t>
      </w:r>
    </w:p>
    <w:p w:rsidR="008C439A" w:rsidRDefault="008C439A" w:rsidP="008C43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439A" w:rsidRPr="007A0856" w:rsidRDefault="008C439A" w:rsidP="008C43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Малое и среднее предпринимательство.</w:t>
      </w:r>
    </w:p>
    <w:p w:rsidR="008C439A" w:rsidRPr="00AC4C89" w:rsidRDefault="008C439A" w:rsidP="008C439A">
      <w:pPr>
        <w:pStyle w:val="ae"/>
        <w:spacing w:after="0"/>
        <w:ind w:firstLine="709"/>
        <w:jc w:val="both"/>
        <w:rPr>
          <w:sz w:val="28"/>
          <w:szCs w:val="28"/>
        </w:rPr>
      </w:pPr>
      <w:r w:rsidRPr="00AC4C89">
        <w:rPr>
          <w:sz w:val="28"/>
          <w:szCs w:val="28"/>
        </w:rPr>
        <w:t xml:space="preserve">В Кировском муниципальном районе (по данным из Единого Реестра субъектов малого и среднего предпринимательства) состоит на учете 3361 субъект малого и среднего предпринимательства, в том числе </w:t>
      </w:r>
      <w:r w:rsidR="00D708B9" w:rsidRPr="00AC4C89">
        <w:rPr>
          <w:sz w:val="28"/>
          <w:szCs w:val="28"/>
        </w:rPr>
        <w:t xml:space="preserve">8 средних </w:t>
      </w:r>
      <w:r w:rsidR="00D708B9">
        <w:rPr>
          <w:sz w:val="28"/>
          <w:szCs w:val="28"/>
        </w:rPr>
        <w:t xml:space="preserve">и </w:t>
      </w:r>
      <w:r w:rsidRPr="00AC4C89">
        <w:rPr>
          <w:sz w:val="28"/>
          <w:szCs w:val="28"/>
        </w:rPr>
        <w:t>74 малых</w:t>
      </w:r>
      <w:r w:rsidR="00D708B9">
        <w:rPr>
          <w:sz w:val="28"/>
          <w:szCs w:val="28"/>
        </w:rPr>
        <w:t xml:space="preserve"> предприятия</w:t>
      </w:r>
      <w:r w:rsidRPr="00AC4C89">
        <w:rPr>
          <w:sz w:val="28"/>
          <w:szCs w:val="28"/>
        </w:rPr>
        <w:t>, 871 микропредприятий, и 2408 ин</w:t>
      </w:r>
      <w:r w:rsidR="00D74ED9">
        <w:rPr>
          <w:sz w:val="28"/>
          <w:szCs w:val="28"/>
        </w:rPr>
        <w:t>дивидуальных предпринимателя.</w:t>
      </w:r>
    </w:p>
    <w:p w:rsidR="008C439A" w:rsidRPr="00AC4C89" w:rsidRDefault="008C439A" w:rsidP="008C43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4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влияния на ситуацию в Кировском </w:t>
      </w:r>
      <w:r w:rsidR="00243A90" w:rsidRPr="00AC4C89">
        <w:rPr>
          <w:rFonts w:ascii="Times New Roman" w:hAnsi="Times New Roman" w:cs="Times New Roman"/>
          <w:color w:val="000000" w:themeColor="text1"/>
          <w:sz w:val="28"/>
          <w:szCs w:val="28"/>
        </w:rPr>
        <w:t>районе ограничительных</w:t>
      </w:r>
      <w:r w:rsidRPr="00AC4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 по предотвращению распространения новой коронавирусной инфекции</w:t>
      </w:r>
      <w:r w:rsidR="00D708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C4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оценке в 2020 году прогнозируется снижение оборота малых и средних предприятий на 12,5% по сравнению с 2019 годом.</w:t>
      </w:r>
    </w:p>
    <w:p w:rsidR="008C439A" w:rsidRPr="0085001D" w:rsidRDefault="008C439A" w:rsidP="008C439A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01D">
        <w:rPr>
          <w:rFonts w:ascii="Times New Roman" w:hAnsi="Times New Roman" w:cs="Times New Roman"/>
          <w:sz w:val="28"/>
          <w:szCs w:val="28"/>
        </w:rPr>
        <w:lastRenderedPageBreak/>
        <w:t>В границах г.</w:t>
      </w:r>
      <w:r w:rsidR="00011B73">
        <w:rPr>
          <w:rFonts w:ascii="Times New Roman" w:hAnsi="Times New Roman" w:cs="Times New Roman"/>
          <w:sz w:val="28"/>
          <w:szCs w:val="28"/>
        </w:rPr>
        <w:t xml:space="preserve"> </w:t>
      </w:r>
      <w:r w:rsidRPr="0085001D">
        <w:rPr>
          <w:rFonts w:ascii="Times New Roman" w:hAnsi="Times New Roman" w:cs="Times New Roman"/>
          <w:sz w:val="28"/>
          <w:szCs w:val="28"/>
        </w:rPr>
        <w:t>Кировск планируется строительство Центра поддержки малого бизнеса (бизнес-инкуба</w:t>
      </w:r>
      <w:r>
        <w:rPr>
          <w:rFonts w:ascii="Times New Roman" w:hAnsi="Times New Roman" w:cs="Times New Roman"/>
          <w:sz w:val="28"/>
          <w:szCs w:val="28"/>
        </w:rPr>
        <w:t xml:space="preserve">тора) общей площадью 1500 кв.м, </w:t>
      </w:r>
      <w:r w:rsidRPr="0085001D">
        <w:rPr>
          <w:rFonts w:ascii="Times New Roman" w:hAnsi="Times New Roman" w:cs="Times New Roman"/>
          <w:sz w:val="28"/>
          <w:szCs w:val="28"/>
        </w:rPr>
        <w:t xml:space="preserve">помещение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85001D">
        <w:rPr>
          <w:rFonts w:ascii="Times New Roman" w:hAnsi="Times New Roman" w:cs="Times New Roman"/>
          <w:sz w:val="28"/>
          <w:szCs w:val="28"/>
        </w:rPr>
        <w:t xml:space="preserve">с лекционным залом, оснащенным всем необходимым оборудованием для проведения обучающих семинаров, учебных курсов. Ввод в эксплуатацию нового здания будет способствовать повышению интереса к занятию предпринимательской деятельностью, ее популяризации и продвижению. Центр </w:t>
      </w:r>
      <w:r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Pr="0085001D">
        <w:rPr>
          <w:rFonts w:ascii="Times New Roman" w:hAnsi="Times New Roman" w:cs="Times New Roman"/>
          <w:sz w:val="28"/>
          <w:szCs w:val="28"/>
        </w:rPr>
        <w:t>сотрудни</w:t>
      </w:r>
      <w:r>
        <w:rPr>
          <w:rFonts w:ascii="Times New Roman" w:hAnsi="Times New Roman" w:cs="Times New Roman"/>
          <w:sz w:val="28"/>
          <w:szCs w:val="28"/>
        </w:rPr>
        <w:t>чество</w:t>
      </w:r>
      <w:r w:rsidRPr="0085001D">
        <w:rPr>
          <w:rFonts w:ascii="Times New Roman" w:hAnsi="Times New Roman" w:cs="Times New Roman"/>
          <w:sz w:val="28"/>
          <w:szCs w:val="28"/>
        </w:rPr>
        <w:t xml:space="preserve"> с образовательными учреждениями в Кировском районе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5001D">
        <w:rPr>
          <w:rFonts w:ascii="Times New Roman" w:hAnsi="Times New Roman" w:cs="Times New Roman"/>
          <w:sz w:val="28"/>
          <w:szCs w:val="28"/>
        </w:rPr>
        <w:t xml:space="preserve">с </w:t>
      </w:r>
      <w:r w:rsidR="00243A90" w:rsidRPr="0085001D">
        <w:rPr>
          <w:rFonts w:ascii="Times New Roman" w:hAnsi="Times New Roman" w:cs="Times New Roman"/>
          <w:sz w:val="28"/>
          <w:szCs w:val="28"/>
        </w:rPr>
        <w:t>отделом по</w:t>
      </w:r>
      <w:r w:rsidRPr="0085001D">
        <w:rPr>
          <w:rFonts w:ascii="Times New Roman" w:hAnsi="Times New Roman" w:cs="Times New Roman"/>
          <w:sz w:val="28"/>
          <w:szCs w:val="28"/>
        </w:rPr>
        <w:t xml:space="preserve"> молодежной политике Кировского района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85001D">
        <w:rPr>
          <w:rFonts w:ascii="Times New Roman" w:hAnsi="Times New Roman" w:cs="Times New Roman"/>
          <w:sz w:val="28"/>
          <w:szCs w:val="28"/>
        </w:rPr>
        <w:t xml:space="preserve"> рамках обучающих программ по основам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появится </w:t>
      </w:r>
      <w:r w:rsidRPr="0085001D">
        <w:rPr>
          <w:rFonts w:ascii="Times New Roman" w:hAnsi="Times New Roman" w:cs="Times New Roman"/>
          <w:sz w:val="28"/>
          <w:szCs w:val="28"/>
        </w:rPr>
        <w:t>возможность прохождения практики у предпринимателей-резидентов бизнес-инкубатора.</w:t>
      </w:r>
    </w:p>
    <w:p w:rsidR="008C439A" w:rsidRPr="00AC4C89" w:rsidRDefault="008C439A" w:rsidP="008C43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4C89">
        <w:rPr>
          <w:rFonts w:ascii="Times New Roman" w:hAnsi="Times New Roman" w:cs="Times New Roman"/>
          <w:color w:val="000000" w:themeColor="text1"/>
          <w:sz w:val="28"/>
          <w:szCs w:val="28"/>
        </w:rPr>
        <w:t>По прогнозу к 2023 году количество малых и средних предприятий в Ленинградской области увеличится на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C4C8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C4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уровню 2019 года и достигнет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1 050</w:t>
      </w:r>
      <w:r w:rsidRPr="00AC4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ед. </w:t>
      </w:r>
    </w:p>
    <w:p w:rsidR="00D708B9" w:rsidRDefault="00D708B9" w:rsidP="00823BC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23BC4" w:rsidRPr="007A0856" w:rsidRDefault="00823BC4" w:rsidP="00823BC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Инвестиции.</w:t>
      </w:r>
    </w:p>
    <w:p w:rsidR="00823BC4" w:rsidRPr="007A0856" w:rsidRDefault="00823BC4" w:rsidP="00823B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«Инвестиции» представлен по действующим крупным и средним организациям района. </w:t>
      </w:r>
    </w:p>
    <w:p w:rsidR="00823BC4" w:rsidRPr="00E51933" w:rsidRDefault="00E51933" w:rsidP="00E51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933">
        <w:rPr>
          <w:rFonts w:ascii="Times New Roman" w:hAnsi="Times New Roman"/>
          <w:sz w:val="28"/>
          <w:szCs w:val="28"/>
        </w:rPr>
        <w:t xml:space="preserve">За 2019 год объем инвестиций в основной </w:t>
      </w:r>
      <w:r w:rsidR="00D708B9">
        <w:rPr>
          <w:rFonts w:ascii="Times New Roman" w:hAnsi="Times New Roman"/>
          <w:sz w:val="28"/>
          <w:szCs w:val="28"/>
        </w:rPr>
        <w:t>капитал составил 9,0 млрд руб. (</w:t>
      </w:r>
      <w:r w:rsidRPr="00E51933">
        <w:rPr>
          <w:rFonts w:ascii="Times New Roman" w:hAnsi="Times New Roman"/>
          <w:sz w:val="28"/>
          <w:szCs w:val="28"/>
        </w:rPr>
        <w:t>рост 24,3% к уровню 2018 года</w:t>
      </w:r>
      <w:r w:rsidR="00D708B9">
        <w:rPr>
          <w:rFonts w:ascii="Times New Roman" w:hAnsi="Times New Roman"/>
          <w:sz w:val="28"/>
          <w:szCs w:val="28"/>
        </w:rPr>
        <w:t>)</w:t>
      </w:r>
      <w:r w:rsidRPr="00E5193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</w:rPr>
        <w:t>Ин</w:t>
      </w:r>
      <w:r w:rsidR="00823BC4" w:rsidRPr="007A0856">
        <w:rPr>
          <w:rFonts w:ascii="Times New Roman" w:hAnsi="Times New Roman" w:cs="Times New Roman"/>
          <w:sz w:val="28"/>
        </w:rPr>
        <w:t xml:space="preserve">декс физического объема инвестиций в основной капитал составил </w:t>
      </w:r>
      <w:r>
        <w:rPr>
          <w:rFonts w:ascii="Times New Roman" w:hAnsi="Times New Roman" w:cs="Times New Roman"/>
          <w:sz w:val="28"/>
        </w:rPr>
        <w:t>114,3</w:t>
      </w:r>
      <w:r w:rsidR="00823BC4" w:rsidRPr="007A0856">
        <w:rPr>
          <w:rFonts w:ascii="Times New Roman" w:hAnsi="Times New Roman" w:cs="Times New Roman"/>
          <w:sz w:val="28"/>
        </w:rPr>
        <w:t>% к уровню 201</w:t>
      </w:r>
      <w:r>
        <w:rPr>
          <w:rFonts w:ascii="Times New Roman" w:hAnsi="Times New Roman" w:cs="Times New Roman"/>
          <w:sz w:val="28"/>
        </w:rPr>
        <w:t>8</w:t>
      </w:r>
      <w:r w:rsidR="00823BC4" w:rsidRPr="007A0856">
        <w:rPr>
          <w:rFonts w:ascii="Times New Roman" w:hAnsi="Times New Roman" w:cs="Times New Roman"/>
          <w:sz w:val="28"/>
        </w:rPr>
        <w:t xml:space="preserve"> года.</w:t>
      </w:r>
    </w:p>
    <w:p w:rsidR="00604962" w:rsidRPr="000211DD" w:rsidRDefault="00604962" w:rsidP="0060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1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районе реализуются следующие крупные инвестиционные проекты:</w:t>
      </w:r>
    </w:p>
    <w:p w:rsidR="00E51933" w:rsidRPr="00604962" w:rsidRDefault="00E51933" w:rsidP="00604962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 xml:space="preserve">модернизация производства, запуск новых линий, приобретение нового оборудования ООО «Петропродукт-Отрадное», годы </w:t>
      </w:r>
      <w:r w:rsidR="00243A90" w:rsidRPr="00604962">
        <w:rPr>
          <w:rFonts w:ascii="Times New Roman" w:hAnsi="Times New Roman"/>
          <w:sz w:val="28"/>
          <w:szCs w:val="28"/>
        </w:rPr>
        <w:t>реализации</w:t>
      </w:r>
      <w:r w:rsidR="00243A90">
        <w:rPr>
          <w:rFonts w:ascii="Times New Roman" w:hAnsi="Times New Roman"/>
          <w:sz w:val="28"/>
          <w:szCs w:val="28"/>
        </w:rPr>
        <w:t>:2016</w:t>
      </w:r>
      <w:r w:rsidRPr="00604962">
        <w:rPr>
          <w:rFonts w:ascii="Times New Roman" w:hAnsi="Times New Roman"/>
          <w:sz w:val="28"/>
          <w:szCs w:val="28"/>
        </w:rPr>
        <w:t>-</w:t>
      </w:r>
      <w:r w:rsidR="004F2A63" w:rsidRPr="00604962">
        <w:rPr>
          <w:rFonts w:ascii="Times New Roman" w:hAnsi="Times New Roman"/>
          <w:sz w:val="28"/>
          <w:szCs w:val="28"/>
        </w:rPr>
        <w:t>2020;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-1949,0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модернизация производственных мощностей ОАО «ЛСЗ «Пелла» и организация серийного строительства судов для полного обновления флота компании ООО «Антей» судами в едином унифицированном корпусе в корпусе в количестве 10 единиц до 2030 года, 2018-2030;</w:t>
      </w:r>
      <w:r w:rsidRPr="00604962">
        <w:rPr>
          <w:rFonts w:ascii="Times New Roman" w:hAnsi="Times New Roman" w:cs="Times New Roman"/>
          <w:sz w:val="28"/>
          <w:szCs w:val="28"/>
        </w:rPr>
        <w:t xml:space="preserve"> объем инвестиций -</w:t>
      </w:r>
      <w:r w:rsidRPr="00604962">
        <w:rPr>
          <w:rFonts w:ascii="Times New Roman" w:hAnsi="Times New Roman"/>
          <w:sz w:val="28"/>
          <w:szCs w:val="28"/>
        </w:rPr>
        <w:t>750,0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техническое перевооружение и модернизация производства судового оборудования, АО «ГЕСЕР», годы реализации - до 1 квартала 2021 года;</w:t>
      </w:r>
      <w:r w:rsidR="00011B73">
        <w:rPr>
          <w:rFonts w:ascii="Times New Roman" w:hAnsi="Times New Roman"/>
          <w:sz w:val="28"/>
          <w:szCs w:val="28"/>
        </w:rPr>
        <w:t xml:space="preserve"> </w:t>
      </w:r>
      <w:r w:rsidRPr="00604962">
        <w:rPr>
          <w:rFonts w:ascii="Times New Roman" w:hAnsi="Times New Roman" w:cs="Times New Roman"/>
          <w:sz w:val="28"/>
          <w:szCs w:val="28"/>
        </w:rPr>
        <w:t>объем инвестиций -</w:t>
      </w:r>
      <w:r w:rsidRPr="00604962">
        <w:rPr>
          <w:rFonts w:ascii="Times New Roman" w:hAnsi="Times New Roman"/>
          <w:sz w:val="28"/>
          <w:szCs w:val="28"/>
        </w:rPr>
        <w:t>650,0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модернизация производственного комплекса, АО «ГЕСЕР», 2018-</w:t>
      </w:r>
      <w:r w:rsidR="004F2A63" w:rsidRPr="00604962">
        <w:rPr>
          <w:rFonts w:ascii="Times New Roman" w:hAnsi="Times New Roman"/>
          <w:sz w:val="28"/>
          <w:szCs w:val="28"/>
        </w:rPr>
        <w:t>2023;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</w:t>
      </w:r>
      <w:r w:rsidRPr="00604962">
        <w:rPr>
          <w:rFonts w:ascii="Times New Roman" w:hAnsi="Times New Roman"/>
          <w:sz w:val="28"/>
          <w:szCs w:val="28"/>
        </w:rPr>
        <w:t>134,0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 xml:space="preserve">организация производства иллюминаторов из упрочненного </w:t>
      </w:r>
      <w:r w:rsidR="00243A90" w:rsidRPr="00604962">
        <w:rPr>
          <w:rFonts w:ascii="Times New Roman" w:hAnsi="Times New Roman"/>
          <w:sz w:val="28"/>
          <w:szCs w:val="28"/>
        </w:rPr>
        <w:t xml:space="preserve">стекла, </w:t>
      </w:r>
      <w:r w:rsidR="00243A90">
        <w:rPr>
          <w:rFonts w:ascii="Times New Roman" w:hAnsi="Times New Roman"/>
          <w:sz w:val="28"/>
          <w:szCs w:val="28"/>
        </w:rPr>
        <w:t>АО</w:t>
      </w:r>
      <w:r w:rsidRPr="00604962">
        <w:rPr>
          <w:rFonts w:ascii="Times New Roman" w:hAnsi="Times New Roman"/>
          <w:sz w:val="28"/>
          <w:szCs w:val="28"/>
        </w:rPr>
        <w:t xml:space="preserve"> «ГЕСЕР», 2019-</w:t>
      </w:r>
      <w:r w:rsidR="004F2A63" w:rsidRPr="00604962">
        <w:rPr>
          <w:rFonts w:ascii="Times New Roman" w:hAnsi="Times New Roman"/>
          <w:sz w:val="28"/>
          <w:szCs w:val="28"/>
        </w:rPr>
        <w:t>2024;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</w:t>
      </w:r>
      <w:r w:rsidRPr="00604962">
        <w:rPr>
          <w:rFonts w:ascii="Times New Roman" w:hAnsi="Times New Roman"/>
          <w:sz w:val="28"/>
          <w:szCs w:val="28"/>
        </w:rPr>
        <w:t>353,0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строительство нового завода по производству поверхностно-активных веществ (ПАВ) ООО «Северо-Западные лаборатории и производство</w:t>
      </w:r>
      <w:r w:rsidR="00243A90" w:rsidRPr="00604962">
        <w:rPr>
          <w:rFonts w:ascii="Times New Roman" w:hAnsi="Times New Roman"/>
          <w:sz w:val="28"/>
          <w:szCs w:val="28"/>
        </w:rPr>
        <w:t xml:space="preserve">», </w:t>
      </w:r>
      <w:r w:rsidR="00243A90">
        <w:rPr>
          <w:rFonts w:ascii="Times New Roman" w:hAnsi="Times New Roman"/>
          <w:sz w:val="28"/>
          <w:szCs w:val="28"/>
        </w:rPr>
        <w:t>1</w:t>
      </w:r>
      <w:r w:rsidRPr="00604962">
        <w:rPr>
          <w:rFonts w:ascii="Times New Roman" w:hAnsi="Times New Roman"/>
          <w:sz w:val="28"/>
          <w:szCs w:val="28"/>
        </w:rPr>
        <w:t>-я очередь реализации, 2018-</w:t>
      </w:r>
      <w:r w:rsidR="004F2A63" w:rsidRPr="00604962">
        <w:rPr>
          <w:rFonts w:ascii="Times New Roman" w:hAnsi="Times New Roman"/>
          <w:sz w:val="28"/>
          <w:szCs w:val="28"/>
        </w:rPr>
        <w:t>2021;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</w:t>
      </w:r>
      <w:r w:rsidRPr="00604962">
        <w:rPr>
          <w:rFonts w:ascii="Times New Roman" w:hAnsi="Times New Roman"/>
          <w:sz w:val="28"/>
          <w:szCs w:val="28"/>
        </w:rPr>
        <w:t>118,0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расширение гофрокартонного производства ООО «Рэмос-Альфа</w:t>
      </w:r>
      <w:r w:rsidR="00243A90" w:rsidRPr="00604962">
        <w:rPr>
          <w:rFonts w:ascii="Times New Roman" w:hAnsi="Times New Roman"/>
          <w:sz w:val="28"/>
          <w:szCs w:val="28"/>
        </w:rPr>
        <w:t xml:space="preserve">», </w:t>
      </w:r>
      <w:r w:rsidR="00243A90">
        <w:rPr>
          <w:rFonts w:ascii="Times New Roman" w:hAnsi="Times New Roman"/>
          <w:sz w:val="28"/>
          <w:szCs w:val="28"/>
        </w:rPr>
        <w:t>III</w:t>
      </w:r>
      <w:r w:rsidRPr="00604962">
        <w:rPr>
          <w:rFonts w:ascii="Times New Roman" w:hAnsi="Times New Roman"/>
          <w:sz w:val="28"/>
          <w:szCs w:val="28"/>
        </w:rPr>
        <w:t xml:space="preserve"> кв.2012 – </w:t>
      </w:r>
      <w:r w:rsidRPr="00604962">
        <w:rPr>
          <w:rFonts w:ascii="Times New Roman" w:hAnsi="Times New Roman"/>
          <w:sz w:val="28"/>
          <w:szCs w:val="28"/>
          <w:lang w:val="en-US"/>
        </w:rPr>
        <w:t>II</w:t>
      </w:r>
      <w:r w:rsidRPr="00604962">
        <w:rPr>
          <w:rFonts w:ascii="Times New Roman" w:hAnsi="Times New Roman"/>
          <w:sz w:val="28"/>
          <w:szCs w:val="28"/>
        </w:rPr>
        <w:t xml:space="preserve"> кв.</w:t>
      </w:r>
      <w:r w:rsidR="004F2A63" w:rsidRPr="00604962">
        <w:rPr>
          <w:rFonts w:ascii="Times New Roman" w:hAnsi="Times New Roman"/>
          <w:sz w:val="28"/>
          <w:szCs w:val="28"/>
        </w:rPr>
        <w:t>2020;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</w:t>
      </w:r>
      <w:r w:rsidRPr="00604962">
        <w:rPr>
          <w:rFonts w:ascii="Times New Roman" w:hAnsi="Times New Roman"/>
          <w:sz w:val="28"/>
          <w:szCs w:val="28"/>
        </w:rPr>
        <w:t>508,0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lastRenderedPageBreak/>
        <w:t>модернизация моточного производства ПАО «Завод «Ладога», 2018-</w:t>
      </w:r>
      <w:r w:rsidR="004F2A63" w:rsidRPr="00604962">
        <w:rPr>
          <w:rFonts w:ascii="Times New Roman" w:hAnsi="Times New Roman"/>
          <w:sz w:val="28"/>
          <w:szCs w:val="28"/>
        </w:rPr>
        <w:t>2020;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</w:t>
      </w:r>
      <w:r w:rsidRPr="00604962">
        <w:rPr>
          <w:rFonts w:ascii="Times New Roman" w:hAnsi="Times New Roman"/>
          <w:sz w:val="28"/>
          <w:szCs w:val="28"/>
        </w:rPr>
        <w:t>6,86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техническое перевооружение механосборочного-монтажного производства, лабораторной и испытательной базы Кировск</w:t>
      </w:r>
      <w:r w:rsidR="00D708B9">
        <w:rPr>
          <w:rFonts w:ascii="Times New Roman" w:hAnsi="Times New Roman"/>
          <w:sz w:val="28"/>
          <w:szCs w:val="28"/>
        </w:rPr>
        <w:t>ого</w:t>
      </w:r>
      <w:r w:rsidRPr="00604962">
        <w:rPr>
          <w:rFonts w:ascii="Times New Roman" w:hAnsi="Times New Roman"/>
          <w:sz w:val="28"/>
          <w:szCs w:val="28"/>
        </w:rPr>
        <w:t xml:space="preserve"> филиал</w:t>
      </w:r>
      <w:r w:rsidR="00D708B9">
        <w:rPr>
          <w:rFonts w:ascii="Times New Roman" w:hAnsi="Times New Roman"/>
          <w:sz w:val="28"/>
          <w:szCs w:val="28"/>
        </w:rPr>
        <w:t>а</w:t>
      </w:r>
      <w:r w:rsidRPr="00604962">
        <w:rPr>
          <w:rFonts w:ascii="Times New Roman" w:hAnsi="Times New Roman"/>
          <w:sz w:val="28"/>
          <w:szCs w:val="28"/>
        </w:rPr>
        <w:t xml:space="preserve"> АО «Концерн «Океанприбор», 2019-</w:t>
      </w:r>
      <w:r w:rsidR="004F2A63" w:rsidRPr="00604962">
        <w:rPr>
          <w:rFonts w:ascii="Times New Roman" w:hAnsi="Times New Roman"/>
          <w:sz w:val="28"/>
          <w:szCs w:val="28"/>
        </w:rPr>
        <w:t>2020;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</w:t>
      </w:r>
      <w:r w:rsidRPr="00604962">
        <w:rPr>
          <w:rFonts w:ascii="Times New Roman" w:hAnsi="Times New Roman"/>
          <w:sz w:val="28"/>
          <w:szCs w:val="28"/>
        </w:rPr>
        <w:t>216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технологическое перевооружение ООО «Дубровская ТЭЦ»: строительство новой замещающей отопительной котельной, мощностью 180 Гкал/час, 2018-</w:t>
      </w:r>
      <w:r w:rsidR="004F2A63" w:rsidRPr="00604962">
        <w:rPr>
          <w:rFonts w:ascii="Times New Roman" w:hAnsi="Times New Roman"/>
          <w:sz w:val="28"/>
          <w:szCs w:val="28"/>
        </w:rPr>
        <w:t>2021;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</w:t>
      </w:r>
      <w:r w:rsidRPr="00604962">
        <w:rPr>
          <w:rFonts w:ascii="Times New Roman" w:hAnsi="Times New Roman"/>
          <w:sz w:val="28"/>
          <w:szCs w:val="28"/>
        </w:rPr>
        <w:t>714,56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котельная 6МВт, модернизация, ООО «НССЗ», 2018-</w:t>
      </w:r>
      <w:r w:rsidR="004F2A63" w:rsidRPr="00604962">
        <w:rPr>
          <w:rFonts w:ascii="Times New Roman" w:hAnsi="Times New Roman"/>
          <w:sz w:val="28"/>
          <w:szCs w:val="28"/>
        </w:rPr>
        <w:t>2020;</w:t>
      </w:r>
      <w:r w:rsidR="004F2A63" w:rsidRPr="00604962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инвестиций -</w:t>
      </w:r>
      <w:r w:rsidRPr="00604962">
        <w:rPr>
          <w:rFonts w:ascii="Times New Roman" w:hAnsi="Times New Roman"/>
          <w:sz w:val="28"/>
          <w:szCs w:val="28"/>
        </w:rPr>
        <w:t>26,0 млн руб.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АО «ЛОЭСК», инвестиционная программа по развитию электросетевой инфраструктуры;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реализация на территории Кировского района инвестиционных проектов Рос</w:t>
      </w:r>
      <w:r w:rsidR="008C1DB7">
        <w:rPr>
          <w:rFonts w:ascii="Times New Roman" w:hAnsi="Times New Roman"/>
          <w:sz w:val="28"/>
          <w:szCs w:val="28"/>
        </w:rPr>
        <w:t>а</w:t>
      </w:r>
      <w:r w:rsidRPr="00604962">
        <w:rPr>
          <w:rFonts w:ascii="Times New Roman" w:hAnsi="Times New Roman"/>
          <w:sz w:val="28"/>
          <w:szCs w:val="28"/>
        </w:rPr>
        <w:t>втодор, ОАО «РЖД».</w:t>
      </w:r>
    </w:p>
    <w:p w:rsidR="00E51933" w:rsidRPr="00604962" w:rsidRDefault="00E51933" w:rsidP="0060496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962">
        <w:rPr>
          <w:rFonts w:ascii="Times New Roman" w:hAnsi="Times New Roman" w:cs="Times New Roman"/>
          <w:sz w:val="28"/>
          <w:szCs w:val="28"/>
        </w:rPr>
        <w:t>В целях увеличения инвестиционной привлекательности района разработаны и утверждены документы территориального планирования</w:t>
      </w:r>
      <w:r w:rsidR="00153EC4">
        <w:rPr>
          <w:rFonts w:ascii="Times New Roman" w:hAnsi="Times New Roman" w:cs="Times New Roman"/>
          <w:sz w:val="28"/>
          <w:szCs w:val="28"/>
        </w:rPr>
        <w:t>: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04962">
        <w:rPr>
          <w:rFonts w:ascii="Times New Roman" w:hAnsi="Times New Roman" w:cs="Times New Roman"/>
          <w:sz w:val="28"/>
          <w:szCs w:val="28"/>
        </w:rPr>
        <w:t>Схема территориального планирования Кировского муниципального района Ленинградской области</w:t>
      </w:r>
      <w:r w:rsidR="00153EC4">
        <w:rPr>
          <w:rFonts w:ascii="Times New Roman" w:hAnsi="Times New Roman" w:cs="Times New Roman"/>
          <w:sz w:val="28"/>
          <w:szCs w:val="28"/>
        </w:rPr>
        <w:t>;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ind w:right="-180"/>
        <w:jc w:val="both"/>
        <w:rPr>
          <w:rFonts w:ascii="Times New Roman" w:hAnsi="Times New Roman" w:cs="Times New Roman"/>
          <w:sz w:val="28"/>
          <w:szCs w:val="28"/>
        </w:rPr>
      </w:pPr>
      <w:r w:rsidRPr="00604962">
        <w:rPr>
          <w:rFonts w:ascii="Times New Roman" w:hAnsi="Times New Roman" w:cs="Times New Roman"/>
          <w:sz w:val="28"/>
          <w:szCs w:val="28"/>
        </w:rPr>
        <w:t>Генеральные планы всех городских и сельских поселений района</w:t>
      </w:r>
      <w:r w:rsidR="00153EC4">
        <w:rPr>
          <w:rFonts w:ascii="Times New Roman" w:hAnsi="Times New Roman" w:cs="Times New Roman"/>
          <w:sz w:val="28"/>
          <w:szCs w:val="28"/>
        </w:rPr>
        <w:t>;</w:t>
      </w:r>
    </w:p>
    <w:p w:rsidR="00E51933" w:rsidRPr="00604962" w:rsidRDefault="00E51933" w:rsidP="00604962">
      <w:pPr>
        <w:pStyle w:val="a7"/>
        <w:numPr>
          <w:ilvl w:val="0"/>
          <w:numId w:val="1"/>
        </w:numPr>
        <w:spacing w:after="0" w:line="240" w:lineRule="auto"/>
        <w:ind w:right="-180"/>
        <w:jc w:val="both"/>
        <w:rPr>
          <w:rFonts w:ascii="Times New Roman" w:hAnsi="Times New Roman" w:cs="Times New Roman"/>
          <w:sz w:val="28"/>
          <w:szCs w:val="28"/>
        </w:rPr>
      </w:pPr>
      <w:r w:rsidRPr="00604962">
        <w:rPr>
          <w:rFonts w:ascii="Times New Roman" w:hAnsi="Times New Roman" w:cs="Times New Roman"/>
          <w:sz w:val="28"/>
          <w:szCs w:val="28"/>
        </w:rPr>
        <w:t>Правила землепользования и застройки утверждены во всех поселениях района.</w:t>
      </w:r>
    </w:p>
    <w:p w:rsidR="00E51933" w:rsidRPr="00604962" w:rsidRDefault="00E51933" w:rsidP="0060496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962">
        <w:rPr>
          <w:rFonts w:ascii="Times New Roman" w:hAnsi="Times New Roman" w:cs="Times New Roman"/>
          <w:sz w:val="28"/>
          <w:szCs w:val="28"/>
        </w:rPr>
        <w:t>В муниципальном районе действует инфраструктура поддержки малого и среднего предпринимательства.</w:t>
      </w:r>
    </w:p>
    <w:p w:rsidR="00E51933" w:rsidRPr="00604962" w:rsidRDefault="00E51933" w:rsidP="006049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Администрацией разработан и утвержден Инвестиционный паспорт муниципального района. Документ размещен на инвестиционном портале Ленинградской области. Сборник содержит комплексную информацию о социально-экономическом положении и инвестиционном потенциале Кировского муниципального района.</w:t>
      </w:r>
    </w:p>
    <w:p w:rsidR="00E51933" w:rsidRPr="00604962" w:rsidRDefault="00E51933" w:rsidP="006049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 xml:space="preserve">В целях совершенствования экономической, инвестиционной и социальной политики в Кировском муниципальном районе работает Совет директоров при главе администрации муниципального района и Общественный Совет представителей малого бизнеса при главе администрации муниципального района. </w:t>
      </w:r>
    </w:p>
    <w:p w:rsidR="00E51933" w:rsidRPr="00604962" w:rsidRDefault="00E51933" w:rsidP="00604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496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Соглашением об информационном обмене, заключенным </w:t>
      </w:r>
      <w:r w:rsidR="00243A90" w:rsidRPr="00604962">
        <w:rPr>
          <w:rFonts w:ascii="Times New Roman" w:eastAsia="Calibri" w:hAnsi="Times New Roman" w:cs="Times New Roman"/>
          <w:sz w:val="28"/>
          <w:szCs w:val="28"/>
        </w:rPr>
        <w:t>между администрацией</w:t>
      </w:r>
      <w:r w:rsidR="00011B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3A90" w:rsidRPr="00604962">
        <w:rPr>
          <w:rFonts w:ascii="Times New Roman" w:eastAsia="Calibri" w:hAnsi="Times New Roman" w:cs="Times New Roman"/>
          <w:sz w:val="28"/>
          <w:szCs w:val="28"/>
        </w:rPr>
        <w:t>Кировского муниципального</w:t>
      </w:r>
      <w:r w:rsidRPr="00604962">
        <w:rPr>
          <w:rFonts w:ascii="Times New Roman" w:eastAsia="Calibri" w:hAnsi="Times New Roman" w:cs="Times New Roman"/>
          <w:sz w:val="28"/>
          <w:szCs w:val="28"/>
        </w:rPr>
        <w:t xml:space="preserve"> района и ГКУ «АЭРЛО», актуализирована информация по инвестиционным площадкам, находящимся на территории Кировского района, внесенным в </w:t>
      </w:r>
      <w:r w:rsidR="00243A90" w:rsidRPr="00604962">
        <w:rPr>
          <w:rFonts w:ascii="Times New Roman" w:eastAsia="Calibri" w:hAnsi="Times New Roman" w:cs="Times New Roman"/>
          <w:sz w:val="28"/>
          <w:szCs w:val="28"/>
        </w:rPr>
        <w:t>Реестр инвестиционных</w:t>
      </w:r>
      <w:r w:rsidRPr="00604962">
        <w:rPr>
          <w:rFonts w:ascii="Times New Roman" w:eastAsia="Calibri" w:hAnsi="Times New Roman" w:cs="Times New Roman"/>
          <w:sz w:val="28"/>
          <w:szCs w:val="28"/>
        </w:rPr>
        <w:t xml:space="preserve"> площадок Ленинградской области. </w:t>
      </w:r>
      <w:r w:rsidRPr="00604962">
        <w:rPr>
          <w:rFonts w:ascii="Times New Roman" w:hAnsi="Times New Roman" w:cs="Times New Roman"/>
          <w:sz w:val="28"/>
          <w:szCs w:val="28"/>
        </w:rPr>
        <w:t xml:space="preserve">Для потенциального инвестора предлагается </w:t>
      </w:r>
      <w:r w:rsidR="001A0DE7">
        <w:rPr>
          <w:rFonts w:ascii="Times New Roman" w:hAnsi="Times New Roman" w:cs="Times New Roman"/>
          <w:sz w:val="28"/>
          <w:szCs w:val="28"/>
        </w:rPr>
        <w:t>13</w:t>
      </w:r>
      <w:r w:rsidRPr="00604962">
        <w:rPr>
          <w:rFonts w:ascii="Times New Roman" w:hAnsi="Times New Roman" w:cs="Times New Roman"/>
          <w:sz w:val="28"/>
          <w:szCs w:val="28"/>
        </w:rPr>
        <w:t xml:space="preserve"> инвестиционных площадок, площадью от 2 до 200 га.</w:t>
      </w:r>
    </w:p>
    <w:p w:rsidR="00E51933" w:rsidRDefault="00E51933" w:rsidP="00823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09B" w:rsidRDefault="0065209B" w:rsidP="00823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09B" w:rsidRDefault="0065209B" w:rsidP="00823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BC4" w:rsidRPr="007A0856" w:rsidRDefault="00823BC4" w:rsidP="00823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Ввод жилья.</w:t>
      </w:r>
    </w:p>
    <w:p w:rsidR="00823BC4" w:rsidRPr="007A0856" w:rsidRDefault="00823BC4" w:rsidP="00823BC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За 201</w:t>
      </w:r>
      <w:r w:rsidR="00153EC4">
        <w:rPr>
          <w:rFonts w:ascii="Times New Roman" w:hAnsi="Times New Roman" w:cs="Times New Roman"/>
          <w:sz w:val="28"/>
          <w:szCs w:val="28"/>
        </w:rPr>
        <w:t>9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 введено в действие </w:t>
      </w:r>
      <w:r w:rsidR="00153EC4">
        <w:rPr>
          <w:rFonts w:ascii="Times New Roman" w:hAnsi="Times New Roman" w:cs="Times New Roman"/>
          <w:sz w:val="28"/>
          <w:szCs w:val="28"/>
        </w:rPr>
        <w:t>104,94</w:t>
      </w:r>
      <w:r w:rsidRPr="007A0856">
        <w:rPr>
          <w:rFonts w:ascii="Times New Roman" w:hAnsi="Times New Roman" w:cs="Times New Roman"/>
          <w:sz w:val="28"/>
          <w:szCs w:val="28"/>
        </w:rPr>
        <w:t xml:space="preserve"> тыс. кв. м жилой площади, в т.ч.:</w:t>
      </w:r>
    </w:p>
    <w:p w:rsidR="00823BC4" w:rsidRDefault="001A0DE7" w:rsidP="00823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6МКД</w:t>
      </w:r>
      <w:r w:rsidR="00823BC4" w:rsidRPr="007A0856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 w:cs="Times New Roman"/>
          <w:sz w:val="28"/>
          <w:szCs w:val="28"/>
        </w:rPr>
        <w:t>44,04</w:t>
      </w:r>
      <w:r w:rsidR="00823BC4" w:rsidRPr="007A0856">
        <w:rPr>
          <w:rFonts w:ascii="Times New Roman" w:hAnsi="Times New Roman" w:cs="Times New Roman"/>
          <w:sz w:val="28"/>
          <w:szCs w:val="28"/>
        </w:rPr>
        <w:t xml:space="preserve"> тыс. кв. м, </w:t>
      </w:r>
      <w:r>
        <w:rPr>
          <w:rFonts w:ascii="Times New Roman" w:hAnsi="Times New Roman" w:cs="Times New Roman"/>
          <w:sz w:val="28"/>
          <w:szCs w:val="28"/>
        </w:rPr>
        <w:t>403 ИЖС</w:t>
      </w:r>
      <w:r w:rsidR="008C1DB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60,9</w:t>
      </w:r>
      <w:r w:rsidR="00823BC4" w:rsidRPr="007A0856">
        <w:rPr>
          <w:rFonts w:ascii="Times New Roman" w:hAnsi="Times New Roman" w:cs="Times New Roman"/>
          <w:sz w:val="28"/>
          <w:szCs w:val="28"/>
        </w:rPr>
        <w:t xml:space="preserve"> тыс. кв. м</w:t>
      </w:r>
      <w:r w:rsidR="008C1DB7">
        <w:rPr>
          <w:rFonts w:ascii="Times New Roman" w:hAnsi="Times New Roman" w:cs="Times New Roman"/>
          <w:sz w:val="28"/>
          <w:szCs w:val="28"/>
        </w:rPr>
        <w:t>)</w:t>
      </w:r>
      <w:r w:rsidR="00823BC4" w:rsidRPr="007A08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0DE7" w:rsidRPr="008C1DB7" w:rsidRDefault="001A0DE7" w:rsidP="001A0DE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1DB7">
        <w:rPr>
          <w:rFonts w:ascii="Times New Roman" w:hAnsi="Times New Roman" w:cs="Times New Roman"/>
          <w:i/>
          <w:sz w:val="28"/>
          <w:szCs w:val="28"/>
        </w:rPr>
        <w:t>Перечень жилых домов, планируемых ввести в эксплуатацию в 2020-202</w:t>
      </w:r>
      <w:r w:rsidR="00584EE5" w:rsidRPr="008C1DB7">
        <w:rPr>
          <w:rFonts w:ascii="Times New Roman" w:hAnsi="Times New Roman" w:cs="Times New Roman"/>
          <w:i/>
          <w:sz w:val="28"/>
          <w:szCs w:val="28"/>
        </w:rPr>
        <w:t>3</w:t>
      </w:r>
      <w:r w:rsidR="008C1DB7">
        <w:rPr>
          <w:rFonts w:ascii="Times New Roman" w:hAnsi="Times New Roman" w:cs="Times New Roman"/>
          <w:i/>
          <w:sz w:val="28"/>
          <w:szCs w:val="28"/>
        </w:rPr>
        <w:t>г.г.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543"/>
        <w:gridCol w:w="1418"/>
        <w:gridCol w:w="1134"/>
      </w:tblGrid>
      <w:tr w:rsidR="007B46D7" w:rsidRPr="00584EE5" w:rsidTr="008C1DB7">
        <w:trPr>
          <w:trHeight w:val="4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 этажность/ материал стен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Строительный адрес объекта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</w:t>
            </w:r>
            <w:r w:rsidR="00243A90" w:rsidRPr="00584EE5">
              <w:rPr>
                <w:rFonts w:ascii="Times New Roman" w:hAnsi="Times New Roman" w:cs="Times New Roman"/>
                <w:sz w:val="24"/>
                <w:szCs w:val="24"/>
              </w:rPr>
              <w:t>объем ввода</w:t>
            </w:r>
          </w:p>
        </w:tc>
      </w:tr>
      <w:tr w:rsidR="007B46D7" w:rsidRPr="00584EE5" w:rsidTr="008C1DB7">
        <w:trPr>
          <w:trHeight w:val="48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(тыс. кв.м)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</w:tr>
      <w:tr w:rsidR="007B46D7" w:rsidRPr="00584EE5" w:rsidTr="007B46D7">
        <w:trPr>
          <w:trHeight w:val="329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7B46D7" w:rsidRPr="00584EE5" w:rsidTr="008C1DB7">
        <w:trPr>
          <w:trHeight w:val="42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два 5-ти этажных ж/д со встр. пом. (офисы)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 мкр. «Стрелка</w:t>
            </w:r>
            <w:r w:rsidR="00243A90" w:rsidRPr="00584EE5">
              <w:rPr>
                <w:rFonts w:ascii="Times New Roman" w:hAnsi="Times New Roman" w:cs="Times New Roman"/>
                <w:sz w:val="24"/>
                <w:szCs w:val="24"/>
              </w:rPr>
              <w:t>», д 1</w:t>
            </w: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3,114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7B46D7" w:rsidRPr="00584EE5" w:rsidTr="008C1DB7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B46D7" w:rsidRPr="00584EE5" w:rsidTr="008C1DB7">
        <w:trPr>
          <w:trHeight w:val="4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три 11-ти этажных ж/</w:t>
            </w:r>
            <w:r w:rsidR="00243A90" w:rsidRPr="00584EE5">
              <w:rPr>
                <w:rFonts w:ascii="Times New Roman" w:hAnsi="Times New Roman" w:cs="Times New Roman"/>
                <w:sz w:val="24"/>
                <w:szCs w:val="24"/>
              </w:rPr>
              <w:t>д, ж</w:t>
            </w:r>
            <w:r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243A90"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243A9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>Шлиссельбургский дворик</w:t>
            </w:r>
            <w:r w:rsidR="00584EE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Шлиссельбург, пятно отвода № 1,2 вдоль Леманского канала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8,301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7B46D7" w:rsidRPr="00584EE5" w:rsidTr="008C1DB7">
        <w:trPr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Многоэтажн.ж</w:t>
            </w:r>
            <w:r w:rsidR="00584EE5">
              <w:rPr>
                <w:rFonts w:ascii="Times New Roman" w:hAnsi="Times New Roman" w:cs="Times New Roman"/>
                <w:sz w:val="24"/>
                <w:szCs w:val="24"/>
              </w:rPr>
              <w:t>/д</w:t>
            </w: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 со встр.</w:t>
            </w:r>
            <w:r w:rsidR="00584EE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84EE5">
              <w:rPr>
                <w:rFonts w:ascii="Times New Roman" w:hAnsi="Times New Roman" w:cs="Times New Roman"/>
                <w:sz w:val="24"/>
                <w:szCs w:val="24"/>
              </w:rPr>
              <w:t xml:space="preserve">ещениями </w:t>
            </w: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ком. </w:t>
            </w:r>
          </w:p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и соц. назн</w:t>
            </w:r>
            <w:r w:rsidR="00584EE5">
              <w:rPr>
                <w:rFonts w:ascii="Times New Roman" w:hAnsi="Times New Roman" w:cs="Times New Roman"/>
                <w:sz w:val="24"/>
                <w:szCs w:val="24"/>
              </w:rPr>
              <w:t>ачения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Кировск, бульвар Партизанской Славы,1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11,563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7B46D7" w:rsidRPr="00584EE5" w:rsidTr="00584EE5">
        <w:trPr>
          <w:trHeight w:val="310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7B46D7" w:rsidRPr="00584EE5" w:rsidTr="008C1DB7">
        <w:trPr>
          <w:trHeight w:val="5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9-ти этажный ж/д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243A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 мкр. «Стрелка», д</w:t>
            </w:r>
            <w:r w:rsidR="00584E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4,107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7B46D7" w:rsidRPr="00584EE5" w:rsidTr="008C1DB7">
        <w:trPr>
          <w:trHeight w:val="62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243A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11-ти этажный </w:t>
            </w:r>
            <w:r w:rsidR="00243A90" w:rsidRPr="00584EE5">
              <w:rPr>
                <w:rFonts w:ascii="Times New Roman" w:hAnsi="Times New Roman" w:cs="Times New Roman"/>
                <w:sz w:val="24"/>
                <w:szCs w:val="24"/>
              </w:rPr>
              <w:t>кирп. -</w:t>
            </w: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монолитный ж/</w:t>
            </w:r>
            <w:r w:rsidR="00243A90"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д, </w:t>
            </w:r>
            <w:r w:rsidR="00584EE5"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>ж/к «</w:t>
            </w:r>
            <w:r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>Моя крепость</w:t>
            </w:r>
            <w:r w:rsidR="00584EE5"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г. Шлиссельбург, </w:t>
            </w:r>
          </w:p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25,199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</w:tr>
      <w:tr w:rsidR="007B46D7" w:rsidRPr="00584EE5" w:rsidTr="008C1DB7">
        <w:trPr>
          <w:trHeight w:val="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D7" w:rsidRPr="00584EE5" w:rsidRDefault="007B46D7" w:rsidP="0024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три 11-ти этажных ж/д,</w:t>
            </w:r>
            <w:r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ж/к </w:t>
            </w:r>
            <w:r w:rsidR="00584EE5"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>Шлиссельбургский дворик</w:t>
            </w:r>
            <w:r w:rsidR="00584EE5" w:rsidRPr="00584EE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Шлиссельбург, пятно отвода № 1,2 вдоль Леманского канала</w:t>
            </w:r>
          </w:p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8,383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7B46D7" w:rsidRPr="00584EE5" w:rsidTr="008C1DB7">
        <w:trPr>
          <w:trHeight w:val="4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19,260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</w:tr>
      <w:tr w:rsidR="007B46D7" w:rsidRPr="00584EE5" w:rsidTr="00584EE5">
        <w:trPr>
          <w:trHeight w:val="308"/>
        </w:trPr>
        <w:tc>
          <w:tcPr>
            <w:tcW w:w="9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7B46D7" w:rsidRPr="00584EE5" w:rsidTr="008C1DB7"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5-ти этажная застройка комплекса «А»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 ул. 18 января, д.2 корпус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7B46D7" w:rsidRPr="00584EE5" w:rsidTr="008C1DB7">
        <w:trPr>
          <w:trHeight w:val="5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5-ти этажная застройка комплекса «А»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 ул. 18 января, д.2 корпус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3,530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B46D7" w:rsidRPr="00584EE5" w:rsidTr="008C1DB7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D74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Шлиссельбург, ул.Малоневский канал, пятно отвода №5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4,254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B46D7" w:rsidRPr="00584EE5" w:rsidTr="008C1DB7">
        <w:trPr>
          <w:trHeight w:val="42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 многоквартирных дома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243A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Шлиссельбург, ул.Малоневский канал, пятно отвода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8,625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</w:tr>
      <w:tr w:rsidR="007B46D7" w:rsidRPr="00584EE5" w:rsidTr="008C1DB7">
        <w:trPr>
          <w:trHeight w:val="2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8,597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</w:tr>
      <w:tr w:rsidR="007B46D7" w:rsidRPr="00584EE5" w:rsidTr="008C1DB7">
        <w:trPr>
          <w:trHeight w:val="5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8C1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3-этажный многок</w:t>
            </w:r>
            <w:r w:rsidR="00584E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артирный дом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D74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Шлиссельбург, ул.Чекалова, д.36б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B46D7" w:rsidRPr="00584EE5" w:rsidTr="008C1DB7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8C1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3-этажный многок</w:t>
            </w:r>
            <w:r w:rsidR="00584E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 xml:space="preserve">артирный дом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D74E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г. Шлиссельбург, ул.Ульянова, д.9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6D7" w:rsidRPr="00584EE5" w:rsidRDefault="007B46D7" w:rsidP="0058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84EE5" w:rsidRPr="00584EE5" w:rsidTr="00584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9498" w:type="dxa"/>
            <w:gridSpan w:val="5"/>
          </w:tcPr>
          <w:p w:rsidR="00584EE5" w:rsidRPr="00584EE5" w:rsidRDefault="00584EE5" w:rsidP="00823B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EE5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</w:tr>
      <w:tr w:rsidR="00584EE5" w:rsidRPr="007A0856" w:rsidTr="008C1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568" w:type="dxa"/>
          </w:tcPr>
          <w:p w:rsidR="00584EE5" w:rsidRPr="007A0856" w:rsidRDefault="00584EE5" w:rsidP="00823BC4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4EE5" w:rsidRPr="007A0856" w:rsidRDefault="00584EE5" w:rsidP="00823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584EE5" w:rsidRPr="007A0856" w:rsidRDefault="00584EE5" w:rsidP="00823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</w:tc>
        <w:tc>
          <w:tcPr>
            <w:tcW w:w="3543" w:type="dxa"/>
          </w:tcPr>
          <w:p w:rsidR="00584EE5" w:rsidRPr="007A0856" w:rsidRDefault="00584EE5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584EE5" w:rsidRPr="007A0856" w:rsidRDefault="00584EE5" w:rsidP="00584EE5">
            <w:pPr>
              <w:spacing w:after="0" w:line="240" w:lineRule="auto"/>
              <w:ind w:left="-74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584EE5" w:rsidRPr="007A0856" w:rsidRDefault="00584EE5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1418" w:type="dxa"/>
          </w:tcPr>
          <w:p w:rsidR="00584EE5" w:rsidRPr="007A0856" w:rsidRDefault="00584EE5" w:rsidP="00823BC4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</w:tcPr>
          <w:p w:rsidR="00584EE5" w:rsidRPr="007A0856" w:rsidRDefault="00584EE5" w:rsidP="00823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584EE5" w:rsidRPr="007A0856" w:rsidTr="008C1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568" w:type="dxa"/>
          </w:tcPr>
          <w:p w:rsidR="00584EE5" w:rsidRPr="007A0856" w:rsidRDefault="00584EE5" w:rsidP="00823BC4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4EE5" w:rsidRPr="007A0856" w:rsidRDefault="00584EE5" w:rsidP="00823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  <w:p w:rsidR="00584EE5" w:rsidRPr="007A0856" w:rsidRDefault="00584EE5" w:rsidP="00823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(9-10-эт.) жилой дом </w:t>
            </w:r>
          </w:p>
        </w:tc>
        <w:tc>
          <w:tcPr>
            <w:tcW w:w="3543" w:type="dxa"/>
          </w:tcPr>
          <w:p w:rsidR="00584EE5" w:rsidRPr="007A0856" w:rsidRDefault="00584EE5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г.Кировск,</w:t>
            </w:r>
          </w:p>
          <w:p w:rsidR="00584EE5" w:rsidRPr="007A0856" w:rsidRDefault="00584EE5" w:rsidP="00584EE5">
            <w:pPr>
              <w:spacing w:after="0" w:line="240" w:lineRule="auto"/>
              <w:ind w:left="-74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 xml:space="preserve">в створе улиц </w:t>
            </w:r>
          </w:p>
          <w:p w:rsidR="00584EE5" w:rsidRPr="007A0856" w:rsidRDefault="00584EE5" w:rsidP="00584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Советская и Новая</w:t>
            </w:r>
          </w:p>
        </w:tc>
        <w:tc>
          <w:tcPr>
            <w:tcW w:w="1418" w:type="dxa"/>
          </w:tcPr>
          <w:p w:rsidR="00584EE5" w:rsidRPr="007A0856" w:rsidRDefault="00584EE5" w:rsidP="00823BC4">
            <w:pPr>
              <w:spacing w:after="0" w:line="240" w:lineRule="auto"/>
              <w:ind w:left="-1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</w:tcPr>
          <w:p w:rsidR="00584EE5" w:rsidRPr="007A0856" w:rsidRDefault="00584EE5" w:rsidP="00823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56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</w:tbl>
    <w:p w:rsidR="00BD7BCD" w:rsidRPr="00BD7BCD" w:rsidRDefault="00BD7BCD" w:rsidP="00870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7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Реализация адресных программ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капитального строительства и ремонта. </w:t>
      </w:r>
    </w:p>
    <w:p w:rsidR="00F55206" w:rsidRPr="00870615" w:rsidRDefault="00870615" w:rsidP="00870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D7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году</w:t>
      </w:r>
      <w:r w:rsidR="00F55206" w:rsidRPr="00870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870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рамках </w:t>
      </w:r>
      <w:r w:rsidRPr="00870615">
        <w:rPr>
          <w:rFonts w:ascii="Times New Roman" w:hAnsi="Times New Roman" w:cs="Times New Roman"/>
          <w:color w:val="000000"/>
          <w:sz w:val="28"/>
          <w:szCs w:val="28"/>
        </w:rPr>
        <w:t>программ, в которых приняли участие муниципальные образования поселений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0615">
        <w:rPr>
          <w:rFonts w:ascii="Times New Roman" w:hAnsi="Times New Roman" w:cs="Times New Roman"/>
          <w:color w:val="000000"/>
          <w:sz w:val="28"/>
          <w:szCs w:val="28"/>
        </w:rPr>
        <w:t xml:space="preserve"> были </w:t>
      </w:r>
      <w:r w:rsidRPr="00870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реализованы следующие мероприятия</w:t>
      </w:r>
      <w:r w:rsidR="00F55206" w:rsidRPr="00870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55206" w:rsidRPr="00F55206" w:rsidRDefault="00F55206" w:rsidP="00DA719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МО «Кировск»</w:t>
      </w:r>
    </w:p>
    <w:p w:rsidR="00F55206" w:rsidRPr="00F55206" w:rsidRDefault="00F55206" w:rsidP="008C1DB7">
      <w:pPr>
        <w:numPr>
          <w:ilvl w:val="0"/>
          <w:numId w:val="23"/>
        </w:numPr>
        <w:shd w:val="clear" w:color="auto" w:fill="FFFFFF" w:themeFill="background1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сквера «Петровский»;</w:t>
      </w:r>
    </w:p>
    <w:p w:rsidR="00F55206" w:rsidRPr="00F55206" w:rsidRDefault="00F55206" w:rsidP="008C1DB7">
      <w:pPr>
        <w:numPr>
          <w:ilvl w:val="0"/>
          <w:numId w:val="23"/>
        </w:numPr>
        <w:shd w:val="clear" w:color="auto" w:fill="FFFFFF" w:themeFill="background1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появилась первая площадка для выгула собак; </w:t>
      </w:r>
    </w:p>
    <w:p w:rsidR="00F55206" w:rsidRPr="00F55206" w:rsidRDefault="00F55206" w:rsidP="008C1DB7">
      <w:pPr>
        <w:numPr>
          <w:ilvl w:val="0"/>
          <w:numId w:val="23"/>
        </w:numPr>
        <w:shd w:val="clear" w:color="auto" w:fill="FFFFFF" w:themeFill="background1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дворовых территорий по адресу ул.  Горького дд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</w:t>
      </w:r>
      <w:r w:rsidR="008C1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F2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Комсомольская дд. 10</w:t>
      </w:r>
      <w:r w:rsidR="008C1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12, ул. Кирова д.22;</w:t>
      </w:r>
    </w:p>
    <w:p w:rsidR="00F55206" w:rsidRPr="00F55206" w:rsidRDefault="00F55206" w:rsidP="008C1DB7">
      <w:pPr>
        <w:numPr>
          <w:ilvl w:val="0"/>
          <w:numId w:val="23"/>
        </w:numPr>
        <w:shd w:val="clear" w:color="auto" w:fill="FFFFFF" w:themeFill="background1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 ремонт крылец дома культуры п. Молодцово, а также заасфальтирована прилегающая к нему территория;</w:t>
      </w:r>
    </w:p>
    <w:p w:rsidR="00F55206" w:rsidRPr="00F55206" w:rsidRDefault="00F55206" w:rsidP="008C1DB7">
      <w:pPr>
        <w:numPr>
          <w:ilvl w:val="0"/>
          <w:numId w:val="23"/>
        </w:numPr>
        <w:shd w:val="clear" w:color="auto" w:fill="FFFFFF" w:themeFill="background1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контейнеров для сбора твердых коммунальных отходов заглубленного типа;</w:t>
      </w:r>
    </w:p>
    <w:p w:rsidR="00F55206" w:rsidRPr="00F55206" w:rsidRDefault="00F55206" w:rsidP="008C1DB7">
      <w:pPr>
        <w:numPr>
          <w:ilvl w:val="0"/>
          <w:numId w:val="23"/>
        </w:numPr>
        <w:shd w:val="clear" w:color="auto" w:fill="FFFFFF" w:themeFill="background1"/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газификация частных домов по улице Набережной, в районе «Невского пятачка».</w:t>
      </w:r>
    </w:p>
    <w:p w:rsidR="00DA7190" w:rsidRDefault="00DA7190" w:rsidP="00F55206">
      <w:pPr>
        <w:shd w:val="clear" w:color="auto" w:fill="FFFFFF" w:themeFill="background1"/>
        <w:spacing w:after="0" w:line="240" w:lineRule="auto"/>
        <w:ind w:left="720" w:hanging="72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55206" w:rsidRPr="00F55206" w:rsidRDefault="00F55206" w:rsidP="00DA7190">
      <w:pPr>
        <w:shd w:val="clear" w:color="auto" w:fill="FFFFFF" w:themeFill="background1"/>
        <w:spacing w:after="0" w:line="240" w:lineRule="auto"/>
        <w:ind w:left="720" w:hanging="1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МО «Город Отрадное»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 xml:space="preserve">строительство стадиона; 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 xml:space="preserve">строительство газопровода, водопровода, автомобильной дороги и сетей электроснабжения на объекте малоэтажной жилой застройки индивидуальными жилыми домами в районе между ул. Питерской и ул. Петрушинской и ул. Балтийской»; 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 xml:space="preserve">капитальный ремонт и ремонт автомобильных дорог общего пользования местного значения, имеющих приоритетный социально значимый характер; 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>благоустройство общественной территории «Берег реки Нева», этап №2;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 xml:space="preserve"> строительство сетей водоснабжения в микрорайоне Петрушинское поле;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 xml:space="preserve"> благоустройство территорий в рамках областного закона Ленинградской области от 15.01.18 г.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области»;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 xml:space="preserve"> окончание строительства наружной сети канализации мкр. Аэрогеодезия»; 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 xml:space="preserve"> ремонт дорог общего пользования местного значения общей площадью 18 413,13 кв. м</w:t>
      </w:r>
      <w:bookmarkStart w:id="2" w:name="_Toc31968040"/>
      <w:r w:rsidRPr="00F55206">
        <w:rPr>
          <w:sz w:val="28"/>
          <w:szCs w:val="28"/>
        </w:rPr>
        <w:t>;</w:t>
      </w:r>
    </w:p>
    <w:p w:rsidR="00F55206" w:rsidRPr="00F55206" w:rsidRDefault="00F55206" w:rsidP="008C1DB7">
      <w:pPr>
        <w:pStyle w:val="af5"/>
        <w:numPr>
          <w:ilvl w:val="0"/>
          <w:numId w:val="24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>ремонт дворовых территорий</w:t>
      </w:r>
      <w:bookmarkEnd w:id="2"/>
      <w:r w:rsidRPr="00F55206">
        <w:rPr>
          <w:sz w:val="28"/>
          <w:szCs w:val="28"/>
        </w:rPr>
        <w:t>, устройство и ремонт пешеходных дорожек, общей площадью 2427,4 кв. м.</w:t>
      </w:r>
    </w:p>
    <w:p w:rsidR="00DA7190" w:rsidRDefault="00DA7190" w:rsidP="00F55206">
      <w:pPr>
        <w:pStyle w:val="af5"/>
        <w:spacing w:after="0" w:line="240" w:lineRule="auto"/>
        <w:ind w:right="-2"/>
        <w:jc w:val="both"/>
        <w:rPr>
          <w:i/>
          <w:sz w:val="28"/>
          <w:szCs w:val="28"/>
        </w:rPr>
      </w:pPr>
    </w:p>
    <w:p w:rsidR="00F55206" w:rsidRPr="00BD7BCD" w:rsidRDefault="00F55206" w:rsidP="00DA7190">
      <w:pPr>
        <w:pStyle w:val="af5"/>
        <w:spacing w:after="0" w:line="240" w:lineRule="auto"/>
        <w:ind w:right="-2" w:firstLine="709"/>
        <w:jc w:val="both"/>
        <w:rPr>
          <w:i/>
          <w:sz w:val="28"/>
          <w:szCs w:val="28"/>
        </w:rPr>
      </w:pPr>
      <w:r w:rsidRPr="00BD7BCD">
        <w:rPr>
          <w:i/>
          <w:sz w:val="28"/>
          <w:szCs w:val="28"/>
        </w:rPr>
        <w:t>МО Город Шлиссельбург</w:t>
      </w:r>
    </w:p>
    <w:p w:rsidR="00F55206" w:rsidRPr="00F55206" w:rsidRDefault="00F55206" w:rsidP="008C1DB7">
      <w:pPr>
        <w:pStyle w:val="a7"/>
        <w:numPr>
          <w:ilvl w:val="0"/>
          <w:numId w:val="30"/>
        </w:numPr>
        <w:spacing w:after="0" w:line="240" w:lineRule="auto"/>
        <w:ind w:left="142" w:right="-2" w:hanging="142"/>
        <w:jc w:val="both"/>
        <w:rPr>
          <w:rFonts w:ascii="Times New Roman" w:hAnsi="Times New Roman" w:cs="Times New Roman"/>
          <w:sz w:val="28"/>
          <w:szCs w:val="28"/>
        </w:rPr>
      </w:pPr>
      <w:r w:rsidRPr="00F55206">
        <w:rPr>
          <w:rFonts w:ascii="Times New Roman" w:hAnsi="Times New Roman" w:cs="Times New Roman"/>
          <w:sz w:val="28"/>
          <w:szCs w:val="28"/>
        </w:rPr>
        <w:t>постановка на кадастровый учет земельного участка для строительства нового «Физкультурно-оздоровительного комплекса с плавательным бассейном»;</w:t>
      </w:r>
    </w:p>
    <w:p w:rsidR="00F55206" w:rsidRPr="00F55206" w:rsidRDefault="00F55206" w:rsidP="008C1DB7">
      <w:pPr>
        <w:pStyle w:val="a7"/>
        <w:numPr>
          <w:ilvl w:val="0"/>
          <w:numId w:val="30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F55206">
        <w:rPr>
          <w:rFonts w:ascii="Times New Roman" w:hAnsi="Times New Roman" w:cs="Times New Roman"/>
          <w:bCs/>
          <w:sz w:val="28"/>
          <w:szCs w:val="28"/>
        </w:rPr>
        <w:lastRenderedPageBreak/>
        <w:t>р</w:t>
      </w:r>
      <w:r w:rsidRPr="00F55206">
        <w:rPr>
          <w:rFonts w:ascii="Times New Roman" w:hAnsi="Times New Roman" w:cs="Times New Roman"/>
          <w:bCs/>
          <w:color w:val="000000"/>
          <w:sz w:val="28"/>
          <w:szCs w:val="28"/>
        </w:rPr>
        <w:t>емонт автомобильной дороги общего пользования местного значения «ул. Малоневский канал, между домами №12 и №14 до пересечения с ул. Пролетарская»</w:t>
      </w:r>
      <w:r w:rsidR="00DA7190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F55206" w:rsidRPr="00F55206" w:rsidRDefault="007F4023" w:rsidP="008C1DB7">
      <w:pPr>
        <w:pStyle w:val="a7"/>
        <w:numPr>
          <w:ilvl w:val="0"/>
          <w:numId w:val="30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F55206">
        <w:rPr>
          <w:rFonts w:ascii="Times New Roman" w:hAnsi="Times New Roman" w:cs="Times New Roman"/>
          <w:sz w:val="28"/>
          <w:szCs w:val="28"/>
        </w:rPr>
        <w:t>реконструк</w:t>
      </w:r>
      <w:r>
        <w:rPr>
          <w:rFonts w:ascii="Times New Roman" w:hAnsi="Times New Roman" w:cs="Times New Roman"/>
          <w:sz w:val="28"/>
          <w:szCs w:val="28"/>
        </w:rPr>
        <w:t>ция 5</w:t>
      </w:r>
      <w:r w:rsidR="00DA7190">
        <w:rPr>
          <w:rFonts w:ascii="Times New Roman" w:hAnsi="Times New Roman" w:cs="Times New Roman"/>
          <w:sz w:val="28"/>
          <w:szCs w:val="28"/>
        </w:rPr>
        <w:t xml:space="preserve"> детских игровых площадок;</w:t>
      </w:r>
    </w:p>
    <w:p w:rsidR="00F55206" w:rsidRPr="00F55206" w:rsidRDefault="00F55206" w:rsidP="008C1DB7">
      <w:pPr>
        <w:pStyle w:val="a7"/>
        <w:numPr>
          <w:ilvl w:val="0"/>
          <w:numId w:val="30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F55206">
        <w:rPr>
          <w:rFonts w:ascii="Times New Roman" w:hAnsi="Times New Roman" w:cs="Times New Roman"/>
          <w:sz w:val="28"/>
          <w:szCs w:val="28"/>
        </w:rPr>
        <w:t>20 аварийных домов по ул. Пролетарская включены в региональную адресную программу «Переселение граждан из аварийного жилищного фонда на территории Ленинградской области в 2019-2025 годах».</w:t>
      </w:r>
    </w:p>
    <w:p w:rsidR="00DA7190" w:rsidRDefault="00DA7190" w:rsidP="00F55206">
      <w:pPr>
        <w:pStyle w:val="af5"/>
        <w:spacing w:after="0" w:line="240" w:lineRule="auto"/>
        <w:ind w:right="-2"/>
        <w:jc w:val="both"/>
        <w:rPr>
          <w:i/>
          <w:sz w:val="28"/>
          <w:szCs w:val="28"/>
        </w:rPr>
      </w:pPr>
    </w:p>
    <w:p w:rsidR="00F55206" w:rsidRPr="00F55206" w:rsidRDefault="00F55206" w:rsidP="00DA7190">
      <w:pPr>
        <w:pStyle w:val="af5"/>
        <w:spacing w:after="0" w:line="240" w:lineRule="auto"/>
        <w:ind w:right="-2" w:firstLine="709"/>
        <w:jc w:val="both"/>
        <w:rPr>
          <w:i/>
          <w:sz w:val="28"/>
          <w:szCs w:val="28"/>
        </w:rPr>
      </w:pPr>
      <w:r w:rsidRPr="00F55206">
        <w:rPr>
          <w:i/>
          <w:sz w:val="28"/>
          <w:szCs w:val="28"/>
        </w:rPr>
        <w:t>МО «Мгинское городское поселение»</w:t>
      </w:r>
    </w:p>
    <w:p w:rsidR="00F55206" w:rsidRPr="00F55206" w:rsidRDefault="00F55206" w:rsidP="008C1DB7">
      <w:pPr>
        <w:pStyle w:val="af5"/>
        <w:numPr>
          <w:ilvl w:val="0"/>
          <w:numId w:val="25"/>
        </w:numPr>
        <w:spacing w:after="0" w:line="240" w:lineRule="auto"/>
        <w:ind w:left="142" w:right="-2" w:hanging="142"/>
        <w:jc w:val="both"/>
        <w:rPr>
          <w:i/>
          <w:sz w:val="28"/>
          <w:szCs w:val="28"/>
        </w:rPr>
      </w:pPr>
      <w:r w:rsidRPr="00F55206">
        <w:rPr>
          <w:color w:val="000000"/>
          <w:sz w:val="28"/>
          <w:szCs w:val="28"/>
        </w:rPr>
        <w:t>строительство системы водоснабжения д. Сологубовка и д. Лезье;</w:t>
      </w:r>
    </w:p>
    <w:p w:rsidR="00F55206" w:rsidRPr="00F55206" w:rsidRDefault="00F55206" w:rsidP="008C1DB7">
      <w:pPr>
        <w:pStyle w:val="af5"/>
        <w:numPr>
          <w:ilvl w:val="0"/>
          <w:numId w:val="25"/>
        </w:numPr>
        <w:spacing w:after="0" w:line="240" w:lineRule="auto"/>
        <w:ind w:left="142" w:right="-2" w:hanging="142"/>
        <w:jc w:val="both"/>
        <w:rPr>
          <w:i/>
          <w:sz w:val="28"/>
          <w:szCs w:val="28"/>
        </w:rPr>
      </w:pPr>
      <w:r w:rsidRPr="00F55206">
        <w:rPr>
          <w:color w:val="000000"/>
          <w:sz w:val="28"/>
          <w:szCs w:val="28"/>
        </w:rPr>
        <w:t>подключение транспортабельных газовых блочных отопительных установок) для обеспечения отоплением и ГВС 4 жилых домов по шоссе Революции;</w:t>
      </w:r>
    </w:p>
    <w:p w:rsidR="00BD7BCD" w:rsidRPr="00BD7BCD" w:rsidRDefault="00F55206" w:rsidP="008C1DB7">
      <w:pPr>
        <w:pStyle w:val="af5"/>
        <w:numPr>
          <w:ilvl w:val="0"/>
          <w:numId w:val="25"/>
        </w:numPr>
        <w:spacing w:after="0" w:line="240" w:lineRule="auto"/>
        <w:ind w:left="142" w:right="-2" w:hanging="142"/>
        <w:jc w:val="both"/>
        <w:rPr>
          <w:i/>
          <w:sz w:val="28"/>
          <w:szCs w:val="28"/>
        </w:rPr>
      </w:pPr>
      <w:r w:rsidRPr="00F55206">
        <w:rPr>
          <w:color w:val="000000"/>
          <w:sz w:val="28"/>
          <w:szCs w:val="28"/>
        </w:rPr>
        <w:t xml:space="preserve">ремонт участков тепловых сетей по ул. Майора Жаринова, </w:t>
      </w:r>
    </w:p>
    <w:p w:rsidR="00F55206" w:rsidRPr="00F55206" w:rsidRDefault="00F55206" w:rsidP="008C1DB7">
      <w:pPr>
        <w:pStyle w:val="af5"/>
        <w:spacing w:after="0" w:line="240" w:lineRule="auto"/>
        <w:ind w:left="142" w:right="-2" w:hanging="142"/>
        <w:jc w:val="both"/>
        <w:rPr>
          <w:i/>
          <w:sz w:val="28"/>
          <w:szCs w:val="28"/>
        </w:rPr>
      </w:pPr>
      <w:r w:rsidRPr="00F55206">
        <w:rPr>
          <w:color w:val="000000"/>
          <w:sz w:val="28"/>
          <w:szCs w:val="28"/>
        </w:rPr>
        <w:t>ул Маяковского, д.4а;</w:t>
      </w:r>
    </w:p>
    <w:p w:rsidR="00F55206" w:rsidRPr="00F55206" w:rsidRDefault="00F55206" w:rsidP="008C1DB7">
      <w:pPr>
        <w:pStyle w:val="af5"/>
        <w:numPr>
          <w:ilvl w:val="0"/>
          <w:numId w:val="25"/>
        </w:numPr>
        <w:spacing w:after="0" w:line="240" w:lineRule="auto"/>
        <w:ind w:left="142" w:right="-2" w:hanging="142"/>
        <w:jc w:val="both"/>
        <w:rPr>
          <w:i/>
          <w:sz w:val="28"/>
          <w:szCs w:val="28"/>
        </w:rPr>
      </w:pPr>
      <w:r w:rsidRPr="00F55206">
        <w:rPr>
          <w:bCs/>
          <w:color w:val="000000"/>
          <w:sz w:val="28"/>
          <w:szCs w:val="28"/>
        </w:rPr>
        <w:t>Создание и обустройство спортивного комплекса в д. Сологубовка в рамках МП «Грантовая поддержка местных инициатив граждан, проживающих в сельских населенных пунктах МО Мгинское городское поселение";</w:t>
      </w:r>
    </w:p>
    <w:p w:rsidR="00F55206" w:rsidRPr="00F55206" w:rsidRDefault="00F55206" w:rsidP="008C1DB7">
      <w:pPr>
        <w:pStyle w:val="af5"/>
        <w:numPr>
          <w:ilvl w:val="0"/>
          <w:numId w:val="25"/>
        </w:numPr>
        <w:spacing w:after="0" w:line="240" w:lineRule="auto"/>
        <w:ind w:left="142" w:right="-2" w:hanging="142"/>
        <w:jc w:val="both"/>
        <w:rPr>
          <w:i/>
          <w:sz w:val="28"/>
          <w:szCs w:val="28"/>
        </w:rPr>
      </w:pPr>
      <w:r w:rsidRPr="00F55206">
        <w:rPr>
          <w:color w:val="000000"/>
          <w:sz w:val="28"/>
          <w:szCs w:val="28"/>
        </w:rPr>
        <w:t>благоустройство дворовой территории многоквартирных домов №11 и №15 по ул. Пролетарская в г.п. Мга;</w:t>
      </w:r>
    </w:p>
    <w:p w:rsidR="00F55206" w:rsidRPr="00F55206" w:rsidRDefault="00F55206" w:rsidP="008C1DB7">
      <w:pPr>
        <w:pStyle w:val="af5"/>
        <w:numPr>
          <w:ilvl w:val="0"/>
          <w:numId w:val="25"/>
        </w:numPr>
        <w:spacing w:after="0" w:line="240" w:lineRule="auto"/>
        <w:ind w:left="142" w:right="-2" w:hanging="142"/>
        <w:jc w:val="both"/>
        <w:rPr>
          <w:i/>
          <w:sz w:val="28"/>
          <w:szCs w:val="28"/>
        </w:rPr>
      </w:pPr>
      <w:r w:rsidRPr="00F55206">
        <w:rPr>
          <w:color w:val="000000"/>
          <w:sz w:val="28"/>
          <w:szCs w:val="28"/>
        </w:rPr>
        <w:t>обустройство контейнерных площадок для сбора ТКО в населенных пунктах поселения;</w:t>
      </w:r>
    </w:p>
    <w:p w:rsidR="00F55206" w:rsidRPr="00F55206" w:rsidRDefault="00F55206" w:rsidP="008C1DB7">
      <w:pPr>
        <w:pStyle w:val="af5"/>
        <w:numPr>
          <w:ilvl w:val="0"/>
          <w:numId w:val="25"/>
        </w:numPr>
        <w:spacing w:after="0" w:line="240" w:lineRule="auto"/>
        <w:ind w:left="142" w:right="-2" w:hanging="142"/>
        <w:jc w:val="both"/>
        <w:rPr>
          <w:i/>
          <w:sz w:val="28"/>
          <w:szCs w:val="28"/>
        </w:rPr>
      </w:pPr>
      <w:r w:rsidRPr="00F55206">
        <w:rPr>
          <w:color w:val="000000"/>
          <w:sz w:val="28"/>
          <w:szCs w:val="28"/>
        </w:rPr>
        <w:t>благоустройство территории населенных пунктов поселения.</w:t>
      </w:r>
    </w:p>
    <w:p w:rsidR="00DA7190" w:rsidRDefault="00DA7190" w:rsidP="00DA7190">
      <w:pPr>
        <w:pStyle w:val="af5"/>
        <w:spacing w:after="0" w:line="240" w:lineRule="auto"/>
        <w:ind w:right="-2" w:firstLine="709"/>
        <w:jc w:val="both"/>
        <w:rPr>
          <w:i/>
          <w:sz w:val="28"/>
          <w:szCs w:val="28"/>
        </w:rPr>
      </w:pPr>
    </w:p>
    <w:p w:rsidR="00F55206" w:rsidRPr="00F55206" w:rsidRDefault="00F55206" w:rsidP="00DA7190">
      <w:pPr>
        <w:pStyle w:val="af5"/>
        <w:spacing w:after="0" w:line="240" w:lineRule="auto"/>
        <w:ind w:right="-2" w:firstLine="709"/>
        <w:jc w:val="both"/>
        <w:rPr>
          <w:i/>
          <w:sz w:val="28"/>
          <w:szCs w:val="28"/>
        </w:rPr>
      </w:pPr>
      <w:r w:rsidRPr="00F55206">
        <w:rPr>
          <w:i/>
          <w:sz w:val="28"/>
          <w:szCs w:val="28"/>
        </w:rPr>
        <w:t>МО «Павловское городское поселение»</w:t>
      </w:r>
    </w:p>
    <w:p w:rsidR="00F55206" w:rsidRPr="00F55206" w:rsidRDefault="00F55206" w:rsidP="00DA7190">
      <w:pPr>
        <w:pStyle w:val="a7"/>
        <w:numPr>
          <w:ilvl w:val="0"/>
          <w:numId w:val="26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 второй этап «Ремонта бани в п. Павлово»;</w:t>
      </w:r>
    </w:p>
    <w:p w:rsidR="00F55206" w:rsidRPr="00F55206" w:rsidRDefault="00F55206" w:rsidP="00DA7190">
      <w:pPr>
        <w:pStyle w:val="a7"/>
        <w:numPr>
          <w:ilvl w:val="0"/>
          <w:numId w:val="26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произведено благоустройство сквера у ДК;</w:t>
      </w:r>
    </w:p>
    <w:p w:rsidR="00F55206" w:rsidRPr="00F55206" w:rsidRDefault="00F55206" w:rsidP="00DA7190">
      <w:pPr>
        <w:pStyle w:val="a7"/>
        <w:numPr>
          <w:ilvl w:val="0"/>
          <w:numId w:val="26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 к</w:t>
      </w:r>
      <w:r w:rsidRPr="00F5520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апремонт дорог 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д. Горы, подъезды к ФАП;</w:t>
      </w:r>
    </w:p>
    <w:p w:rsidR="00F55206" w:rsidRPr="00F55206" w:rsidRDefault="00F55206" w:rsidP="00DA7190">
      <w:pPr>
        <w:pStyle w:val="a7"/>
        <w:numPr>
          <w:ilvl w:val="0"/>
          <w:numId w:val="26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 к</w:t>
      </w:r>
      <w:r w:rsidRPr="00F5520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апремонт 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 дороги по п. Новому от дома №8 до пр. Ленинградск</w:t>
      </w:r>
      <w:r w:rsidR="00BD7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п. Павлово;</w:t>
      </w:r>
    </w:p>
    <w:p w:rsidR="00F55206" w:rsidRPr="00F55206" w:rsidRDefault="00F55206" w:rsidP="00DA7190">
      <w:pPr>
        <w:pStyle w:val="a7"/>
        <w:numPr>
          <w:ilvl w:val="0"/>
          <w:numId w:val="26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капремонт участка дороги по ул. Невская от д. №3 до д.№7а в п. Павлово;</w:t>
      </w:r>
    </w:p>
    <w:p w:rsidR="00F55206" w:rsidRPr="00F55206" w:rsidRDefault="00F55206" w:rsidP="00DA7190">
      <w:pPr>
        <w:pStyle w:val="a7"/>
        <w:numPr>
          <w:ilvl w:val="0"/>
          <w:numId w:val="26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расселение аварийного жилья: 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заключены договора на приобретение 5 квартир для расселения 1 аварийного дома, всего переселяются 18 человек;</w:t>
      </w:r>
    </w:p>
    <w:p w:rsidR="00F55206" w:rsidRPr="00F55206" w:rsidRDefault="00F55206" w:rsidP="00DA7190">
      <w:pPr>
        <w:pStyle w:val="a7"/>
        <w:numPr>
          <w:ilvl w:val="0"/>
          <w:numId w:val="26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проведены работы по ремонту сетей.</w:t>
      </w:r>
    </w:p>
    <w:p w:rsidR="00DA7190" w:rsidRDefault="00DA7190" w:rsidP="00F55206">
      <w:pPr>
        <w:pStyle w:val="af5"/>
        <w:spacing w:after="0" w:line="240" w:lineRule="auto"/>
        <w:ind w:right="-2"/>
        <w:jc w:val="both"/>
        <w:rPr>
          <w:i/>
          <w:sz w:val="28"/>
          <w:szCs w:val="28"/>
        </w:rPr>
      </w:pPr>
    </w:p>
    <w:p w:rsidR="00F55206" w:rsidRPr="00F55206" w:rsidRDefault="00F55206" w:rsidP="00DA7190">
      <w:pPr>
        <w:pStyle w:val="af5"/>
        <w:spacing w:after="0" w:line="240" w:lineRule="auto"/>
        <w:ind w:right="-2" w:firstLine="709"/>
        <w:jc w:val="both"/>
        <w:rPr>
          <w:i/>
          <w:sz w:val="28"/>
          <w:szCs w:val="28"/>
        </w:rPr>
      </w:pPr>
      <w:r w:rsidRPr="00F55206">
        <w:rPr>
          <w:i/>
          <w:sz w:val="28"/>
          <w:szCs w:val="28"/>
        </w:rPr>
        <w:t>МО «Прилад</w:t>
      </w:r>
      <w:r w:rsidR="00BD7BCD">
        <w:rPr>
          <w:i/>
          <w:sz w:val="28"/>
          <w:szCs w:val="28"/>
        </w:rPr>
        <w:t>о</w:t>
      </w:r>
      <w:r w:rsidRPr="00F55206">
        <w:rPr>
          <w:i/>
          <w:sz w:val="28"/>
          <w:szCs w:val="28"/>
        </w:rPr>
        <w:t>жское городское поселение»</w:t>
      </w:r>
    </w:p>
    <w:p w:rsidR="00F55206" w:rsidRPr="00DA7190" w:rsidRDefault="00F55206" w:rsidP="00DA7190">
      <w:pPr>
        <w:pStyle w:val="a7"/>
        <w:numPr>
          <w:ilvl w:val="0"/>
          <w:numId w:val="27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7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аварийный ремонт стояков горячего водоснабжения в 12 многоквартирных домах; </w:t>
      </w:r>
    </w:p>
    <w:p w:rsidR="00F55206" w:rsidRPr="00F55206" w:rsidRDefault="00BD7BCD" w:rsidP="00DA7190">
      <w:pPr>
        <w:pStyle w:val="a7"/>
        <w:numPr>
          <w:ilvl w:val="0"/>
          <w:numId w:val="27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произведена заменена</w:t>
      </w:r>
      <w:r w:rsidR="00F55206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 лифтов; </w:t>
      </w:r>
    </w:p>
    <w:p w:rsidR="00F55206" w:rsidRPr="00F55206" w:rsidRDefault="00F55206" w:rsidP="00DA7190">
      <w:pPr>
        <w:pStyle w:val="a7"/>
        <w:numPr>
          <w:ilvl w:val="0"/>
          <w:numId w:val="27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создано 13 площадок для накопления твердых коммунальных отходов;</w:t>
      </w:r>
    </w:p>
    <w:p w:rsidR="00F55206" w:rsidRPr="00F55206" w:rsidRDefault="00F55206" w:rsidP="00DA7190">
      <w:pPr>
        <w:pStyle w:val="a7"/>
        <w:numPr>
          <w:ilvl w:val="0"/>
          <w:numId w:val="27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установлена спортивная </w:t>
      </w:r>
      <w:r w:rsidR="00DA7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тренажерная площадка у дома № 1;</w:t>
      </w:r>
    </w:p>
    <w:p w:rsidR="00F55206" w:rsidRPr="00F55206" w:rsidRDefault="00F55206" w:rsidP="00DA7190">
      <w:pPr>
        <w:pStyle w:val="a7"/>
        <w:numPr>
          <w:ilvl w:val="0"/>
          <w:numId w:val="27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обустрое</w:t>
      </w:r>
      <w:r w:rsidR="00DA7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детская площадка в д. Назия;</w:t>
      </w:r>
    </w:p>
    <w:p w:rsidR="00F55206" w:rsidRPr="00F55206" w:rsidRDefault="00F55206" w:rsidP="00DA7190">
      <w:pPr>
        <w:pStyle w:val="a7"/>
        <w:numPr>
          <w:ilvl w:val="0"/>
          <w:numId w:val="27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установлена система оповещения ГО и ЧС на территории муниципального образования</w:t>
      </w:r>
      <w:r w:rsidR="00DA7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55206" w:rsidRPr="00F55206" w:rsidRDefault="00F55206" w:rsidP="00DA7190">
      <w:pPr>
        <w:pStyle w:val="a7"/>
        <w:numPr>
          <w:ilvl w:val="0"/>
          <w:numId w:val="27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отремонтирована входная группа, инженерны</w:t>
      </w:r>
      <w:r w:rsidR="00BD7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сети и помещенияв МКУК «ДК</w:t>
      </w:r>
      <w:r w:rsidR="00DA7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Приладожский»;</w:t>
      </w:r>
    </w:p>
    <w:p w:rsidR="00F55206" w:rsidRPr="00F55206" w:rsidRDefault="00F55206" w:rsidP="00DA7190">
      <w:pPr>
        <w:pStyle w:val="af5"/>
        <w:numPr>
          <w:ilvl w:val="0"/>
          <w:numId w:val="27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sz w:val="28"/>
          <w:szCs w:val="28"/>
        </w:rPr>
        <w:t>предоставлены социальные выплаты на приобретение (строительство) жилья 4 молодым семьям.</w:t>
      </w:r>
    </w:p>
    <w:p w:rsidR="00DA7190" w:rsidRDefault="00DA7190" w:rsidP="00F55206">
      <w:pPr>
        <w:pStyle w:val="af5"/>
        <w:spacing w:after="0" w:line="240" w:lineRule="auto"/>
        <w:ind w:right="-2"/>
        <w:jc w:val="both"/>
        <w:rPr>
          <w:i/>
          <w:sz w:val="28"/>
          <w:szCs w:val="28"/>
        </w:rPr>
      </w:pPr>
    </w:p>
    <w:p w:rsidR="00F55206" w:rsidRPr="00C001B7" w:rsidRDefault="00F55206" w:rsidP="00DA7190">
      <w:pPr>
        <w:pStyle w:val="af5"/>
        <w:spacing w:after="0" w:line="240" w:lineRule="auto"/>
        <w:ind w:right="-2" w:firstLine="709"/>
        <w:jc w:val="both"/>
        <w:rPr>
          <w:i/>
          <w:sz w:val="28"/>
          <w:szCs w:val="28"/>
        </w:rPr>
      </w:pPr>
      <w:r w:rsidRPr="00C001B7">
        <w:rPr>
          <w:i/>
          <w:sz w:val="28"/>
          <w:szCs w:val="28"/>
        </w:rPr>
        <w:t>МО «Назиевское городское поселение»</w:t>
      </w:r>
    </w:p>
    <w:p w:rsidR="00F55206" w:rsidRPr="00F55206" w:rsidRDefault="00F55206" w:rsidP="00DA7190">
      <w:pPr>
        <w:pStyle w:val="af5"/>
        <w:numPr>
          <w:ilvl w:val="0"/>
          <w:numId w:val="28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rFonts w:eastAsia="Times New Roman"/>
          <w:color w:val="000000"/>
          <w:sz w:val="28"/>
          <w:szCs w:val="28"/>
          <w:lang w:eastAsia="ru-RU"/>
        </w:rPr>
        <w:t>отремонтированы участки дорог поул. Октябрьская, ул.Торфяников, ул.Канавная;</w:t>
      </w:r>
    </w:p>
    <w:p w:rsidR="00F55206" w:rsidRPr="00F55206" w:rsidRDefault="00F55206" w:rsidP="00DA7190">
      <w:pPr>
        <w:pStyle w:val="af5"/>
        <w:numPr>
          <w:ilvl w:val="0"/>
          <w:numId w:val="28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rFonts w:eastAsia="Times New Roman"/>
          <w:color w:val="000000"/>
          <w:sz w:val="28"/>
          <w:szCs w:val="28"/>
          <w:lang w:eastAsia="ru-RU"/>
        </w:rPr>
        <w:t>произведено асфальтирование дворовых территорий домов № 22-24 по ул.Матросова;</w:t>
      </w:r>
    </w:p>
    <w:p w:rsidR="00F55206" w:rsidRPr="00F55206" w:rsidRDefault="00F55206" w:rsidP="00DA7190">
      <w:pPr>
        <w:pStyle w:val="af5"/>
        <w:numPr>
          <w:ilvl w:val="0"/>
          <w:numId w:val="28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rFonts w:eastAsia="Times New Roman"/>
          <w:color w:val="000000"/>
          <w:sz w:val="28"/>
          <w:szCs w:val="28"/>
          <w:lang w:eastAsia="ru-RU"/>
        </w:rPr>
        <w:t>построена пешеходная дорожка на привокзальной площади;</w:t>
      </w:r>
    </w:p>
    <w:p w:rsidR="00F55206" w:rsidRPr="00F55206" w:rsidRDefault="00F55206" w:rsidP="00DA7190">
      <w:pPr>
        <w:pStyle w:val="af5"/>
        <w:numPr>
          <w:ilvl w:val="0"/>
          <w:numId w:val="28"/>
        </w:numPr>
        <w:spacing w:after="0" w:line="240" w:lineRule="auto"/>
        <w:ind w:left="142" w:right="-2" w:hanging="142"/>
        <w:jc w:val="both"/>
        <w:rPr>
          <w:sz w:val="28"/>
          <w:szCs w:val="28"/>
        </w:rPr>
      </w:pPr>
      <w:r w:rsidRPr="00F55206">
        <w:rPr>
          <w:rFonts w:eastAsia="Times New Roman"/>
          <w:color w:val="000000"/>
          <w:sz w:val="28"/>
          <w:szCs w:val="28"/>
          <w:lang w:eastAsia="ru-RU"/>
        </w:rPr>
        <w:t>отремонтировано 2,1 км грунтовых дорог; </w:t>
      </w:r>
    </w:p>
    <w:p w:rsidR="00F55206" w:rsidRPr="00F55206" w:rsidRDefault="00F55206" w:rsidP="00DA7190">
      <w:pPr>
        <w:pStyle w:val="af5"/>
        <w:numPr>
          <w:ilvl w:val="0"/>
          <w:numId w:val="28"/>
        </w:numPr>
        <w:spacing w:after="0" w:line="240" w:lineRule="auto"/>
        <w:ind w:left="142" w:right="-2" w:hanging="142"/>
        <w:jc w:val="both"/>
        <w:rPr>
          <w:rFonts w:eastAsia="Times New Roman"/>
          <w:bCs/>
          <w:sz w:val="28"/>
          <w:szCs w:val="28"/>
          <w:lang w:eastAsia="ru-RU"/>
        </w:rPr>
      </w:pPr>
      <w:r w:rsidRPr="00F55206">
        <w:rPr>
          <w:rFonts w:eastAsia="Times New Roman"/>
          <w:color w:val="000000"/>
          <w:sz w:val="28"/>
          <w:szCs w:val="28"/>
          <w:lang w:eastAsia="ru-RU"/>
        </w:rPr>
        <w:t>началось строительство нового автомобильного моста через р.Ковра;</w:t>
      </w:r>
    </w:p>
    <w:p w:rsidR="00F55206" w:rsidRPr="00F55206" w:rsidRDefault="007F4023" w:rsidP="00DA7190">
      <w:pPr>
        <w:pStyle w:val="af5"/>
        <w:numPr>
          <w:ilvl w:val="0"/>
          <w:numId w:val="28"/>
        </w:numPr>
        <w:spacing w:after="0" w:line="240" w:lineRule="auto"/>
        <w:ind w:left="142" w:right="-2" w:hanging="142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установка</w:t>
      </w:r>
      <w:r w:rsidR="00F55206" w:rsidRPr="00F55206">
        <w:rPr>
          <w:rFonts w:eastAsia="Times New Roman"/>
          <w:color w:val="000000"/>
          <w:sz w:val="28"/>
          <w:szCs w:val="28"/>
          <w:lang w:eastAsia="ru-RU"/>
        </w:rPr>
        <w:t xml:space="preserve"> 46 новых контейнерных площадок;</w:t>
      </w:r>
    </w:p>
    <w:p w:rsidR="00F55206" w:rsidRPr="00F55206" w:rsidRDefault="00F55206" w:rsidP="00DA7190">
      <w:pPr>
        <w:pStyle w:val="af5"/>
        <w:numPr>
          <w:ilvl w:val="0"/>
          <w:numId w:val="28"/>
        </w:numPr>
        <w:spacing w:after="0" w:line="240" w:lineRule="auto"/>
        <w:ind w:left="142" w:right="-2" w:hanging="142"/>
        <w:jc w:val="both"/>
        <w:rPr>
          <w:rFonts w:eastAsia="Times New Roman"/>
          <w:bCs/>
          <w:sz w:val="28"/>
          <w:szCs w:val="28"/>
          <w:lang w:eastAsia="ru-RU"/>
        </w:rPr>
      </w:pPr>
      <w:r w:rsidRPr="00F55206">
        <w:rPr>
          <w:rFonts w:eastAsia="Times New Roman"/>
          <w:color w:val="000000"/>
          <w:sz w:val="28"/>
          <w:szCs w:val="28"/>
          <w:lang w:eastAsia="ru-RU"/>
        </w:rPr>
        <w:t xml:space="preserve">проведен </w:t>
      </w:r>
      <w:r w:rsidR="007F4023" w:rsidRPr="00F55206">
        <w:rPr>
          <w:rFonts w:eastAsia="Times New Roman"/>
          <w:color w:val="000000"/>
          <w:sz w:val="28"/>
          <w:szCs w:val="28"/>
          <w:lang w:eastAsia="ru-RU"/>
        </w:rPr>
        <w:t>частичный капитальный</w:t>
      </w:r>
      <w:r w:rsidRPr="00F55206">
        <w:rPr>
          <w:rFonts w:eastAsia="Times New Roman"/>
          <w:color w:val="000000"/>
          <w:sz w:val="28"/>
          <w:szCs w:val="28"/>
          <w:lang w:eastAsia="ru-RU"/>
        </w:rPr>
        <w:t xml:space="preserve"> ремонт здания КСЦ</w:t>
      </w:r>
      <w:r w:rsidR="004F2A6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F55206">
        <w:rPr>
          <w:rFonts w:eastAsia="Times New Roman"/>
          <w:color w:val="000000"/>
          <w:sz w:val="28"/>
          <w:szCs w:val="28"/>
          <w:lang w:eastAsia="ru-RU"/>
        </w:rPr>
        <w:t>«Назия».</w:t>
      </w:r>
    </w:p>
    <w:p w:rsidR="00DA7190" w:rsidRDefault="00DA7190" w:rsidP="00DA7190">
      <w:pPr>
        <w:spacing w:after="0" w:line="24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55206" w:rsidRPr="00F55206" w:rsidRDefault="00F55206" w:rsidP="00DA7190">
      <w:pPr>
        <w:spacing w:after="0" w:line="24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5520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 «Синявинское городское поселение»</w:t>
      </w:r>
    </w:p>
    <w:p w:rsidR="00F55206" w:rsidRPr="00C001B7" w:rsidRDefault="00F55206" w:rsidP="00DA7190">
      <w:pPr>
        <w:pStyle w:val="a7"/>
        <w:numPr>
          <w:ilvl w:val="0"/>
          <w:numId w:val="29"/>
        </w:numPr>
        <w:spacing w:after="0" w:line="240" w:lineRule="auto"/>
        <w:ind w:left="142" w:hanging="142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001B7">
        <w:rPr>
          <w:rFonts w:ascii="Times New Roman" w:hAnsi="Times New Roman" w:cs="Times New Roman"/>
          <w:iCs/>
          <w:color w:val="000000"/>
          <w:sz w:val="28"/>
          <w:szCs w:val="28"/>
        </w:rPr>
        <w:t>благоустройство дорог и дворовых территорий</w:t>
      </w:r>
      <w:r w:rsidR="00DA7190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DA7190" w:rsidRDefault="00DA7190" w:rsidP="00F55206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55206" w:rsidRPr="00F55206" w:rsidRDefault="00F55206" w:rsidP="00DA7190">
      <w:pPr>
        <w:spacing w:after="0" w:line="240" w:lineRule="auto"/>
        <w:ind w:firstLine="709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5520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 «Путиловское сельское поселение»</w:t>
      </w:r>
    </w:p>
    <w:p w:rsidR="00F55206" w:rsidRPr="00F55206" w:rsidRDefault="00F55206" w:rsidP="00DA7190">
      <w:pPr>
        <w:pStyle w:val="a7"/>
        <w:numPr>
          <w:ilvl w:val="0"/>
          <w:numId w:val="29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 в эксплуатацию современных </w:t>
      </w:r>
      <w:r w:rsidR="00B83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55206" w:rsidRPr="00F55206" w:rsidRDefault="00F55206" w:rsidP="00DA7190">
      <w:pPr>
        <w:pStyle w:val="a7"/>
        <w:numPr>
          <w:ilvl w:val="0"/>
          <w:numId w:val="29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теплотрассы от ко</w:t>
      </w:r>
      <w:r w:rsidR="00DA7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тельной до ТК по ул. Игнашкиных 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(с.Путилово);</w:t>
      </w:r>
    </w:p>
    <w:p w:rsidR="00F55206" w:rsidRPr="00F55206" w:rsidRDefault="007F4023" w:rsidP="00DA7190">
      <w:pPr>
        <w:pStyle w:val="a7"/>
        <w:numPr>
          <w:ilvl w:val="0"/>
          <w:numId w:val="29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дороги</w:t>
      </w:r>
      <w:r w:rsidR="00F55206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д. Валовщина; </w:t>
      </w:r>
    </w:p>
    <w:p w:rsidR="00F55206" w:rsidRPr="00F55206" w:rsidRDefault="00F55206" w:rsidP="00DA7190">
      <w:pPr>
        <w:pStyle w:val="a7"/>
        <w:numPr>
          <w:ilvl w:val="0"/>
          <w:numId w:val="29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асфальтирование дороги </w:t>
      </w:r>
      <w:r w:rsidR="007F4023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ул.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Железнодорожной </w:t>
      </w:r>
      <w:r w:rsidR="007F4023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011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4023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</w:t>
      </w:r>
      <w:r w:rsidR="00011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4023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</w:t>
      </w:r>
      <w:r w:rsidR="00011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Назия;</w:t>
      </w:r>
    </w:p>
    <w:p w:rsidR="00F55206" w:rsidRPr="00F55206" w:rsidRDefault="00F55206" w:rsidP="00DA7190">
      <w:pPr>
        <w:pStyle w:val="a7"/>
        <w:numPr>
          <w:ilvl w:val="0"/>
          <w:numId w:val="29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пешеходного тротуара от ул.Братьев Пожарских до ул.Теплая;</w:t>
      </w:r>
    </w:p>
    <w:p w:rsidR="00F55206" w:rsidRPr="00F55206" w:rsidRDefault="00F55206" w:rsidP="00DA7190">
      <w:pPr>
        <w:pStyle w:val="a7"/>
        <w:numPr>
          <w:ilvl w:val="0"/>
          <w:numId w:val="29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благоустройству и озеленению территории;</w:t>
      </w:r>
    </w:p>
    <w:p w:rsidR="00F55206" w:rsidRPr="00F55206" w:rsidRDefault="00F55206" w:rsidP="00DA7190">
      <w:pPr>
        <w:pStyle w:val="a7"/>
        <w:numPr>
          <w:ilvl w:val="0"/>
          <w:numId w:val="29"/>
        </w:num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открытие на базе Путиловской ООШ первого в районе центра образования цифрового и гуманитарного профилей «Точка роста». </w:t>
      </w:r>
    </w:p>
    <w:p w:rsidR="00DA7190" w:rsidRDefault="00DA7190" w:rsidP="00C001B7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55206" w:rsidRPr="00F55206" w:rsidRDefault="00F55206" w:rsidP="00DA719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5520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 «Суховское сельское поселение»</w:t>
      </w:r>
    </w:p>
    <w:p w:rsidR="00F55206" w:rsidRPr="00F55206" w:rsidRDefault="00F55206" w:rsidP="00DA7190">
      <w:pPr>
        <w:pStyle w:val="a7"/>
        <w:numPr>
          <w:ilvl w:val="0"/>
          <w:numId w:val="31"/>
        </w:numPr>
        <w:shd w:val="clear" w:color="auto" w:fill="FFFFFF" w:themeFill="background1"/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энергоэффективного оборудования и ламп уличного освещения в д. Низово, д. Кобона, д. Лаврово, д</w:t>
      </w:r>
      <w:r w:rsidR="00C00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Черное, д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Сухое и</w:t>
      </w:r>
      <w:r w:rsidR="00011B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Выстав);</w:t>
      </w:r>
    </w:p>
    <w:p w:rsidR="00F55206" w:rsidRPr="00F55206" w:rsidRDefault="00DA7190" w:rsidP="00DA7190">
      <w:pPr>
        <w:pStyle w:val="a7"/>
        <w:numPr>
          <w:ilvl w:val="0"/>
          <w:numId w:val="31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</w:t>
      </w:r>
      <w:r w:rsidR="00F55206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55206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дороги общего пользования местного значения внутри населенного пункта д. Леднево от д. № 32 до д. № 138, участк</w:t>
      </w:r>
      <w:r w:rsidR="00B83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55206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дороги общего пользования местного значения внутри населенного пункта д. Лаврово, ул. Набережная реки Лава от д. № 30 до д. № 37;</w:t>
      </w:r>
    </w:p>
    <w:p w:rsidR="00F55206" w:rsidRPr="00F55206" w:rsidRDefault="00F55206" w:rsidP="00DA7190">
      <w:pPr>
        <w:pStyle w:val="a7"/>
        <w:numPr>
          <w:ilvl w:val="0"/>
          <w:numId w:val="31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выполнены работы по капремонту в многоквартирных домах в д. Лаврово по ул. Центральная д. 1 и д. Сухое д. 5;</w:t>
      </w:r>
    </w:p>
    <w:p w:rsidR="00F55206" w:rsidRPr="00F55206" w:rsidRDefault="00F55206" w:rsidP="00DA7190">
      <w:pPr>
        <w:pStyle w:val="a7"/>
        <w:numPr>
          <w:ilvl w:val="0"/>
          <w:numId w:val="31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и установка детских площадок;</w:t>
      </w:r>
    </w:p>
    <w:p w:rsidR="00F55206" w:rsidRPr="00F55206" w:rsidRDefault="00F55206" w:rsidP="00DA7190">
      <w:pPr>
        <w:pStyle w:val="a7"/>
        <w:numPr>
          <w:ilvl w:val="0"/>
          <w:numId w:val="31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зала, холла, коридора и крыльца здани</w:t>
      </w:r>
      <w:r w:rsidR="00C00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клуба в д. Лаврово, установка радиаторной системы отопления;</w:t>
      </w:r>
    </w:p>
    <w:p w:rsidR="00F55206" w:rsidRPr="00F55206" w:rsidRDefault="00F55206" w:rsidP="00DA7190">
      <w:pPr>
        <w:pStyle w:val="a7"/>
        <w:numPr>
          <w:ilvl w:val="0"/>
          <w:numId w:val="31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здания клуба в д. Выстав;</w:t>
      </w:r>
    </w:p>
    <w:p w:rsidR="00F55206" w:rsidRPr="00F55206" w:rsidRDefault="00F55206" w:rsidP="00DA7190">
      <w:pPr>
        <w:pStyle w:val="a7"/>
        <w:numPr>
          <w:ilvl w:val="0"/>
          <w:numId w:val="31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создано 12 площадок накопления твердых коммунальных отходов;</w:t>
      </w:r>
    </w:p>
    <w:p w:rsidR="00F55206" w:rsidRPr="00F55206" w:rsidRDefault="00F55206" w:rsidP="00DA7190">
      <w:pPr>
        <w:pStyle w:val="a7"/>
        <w:numPr>
          <w:ilvl w:val="0"/>
          <w:numId w:val="31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 водоснабжением многоквартирный дом № 3 в д. Сухое.</w:t>
      </w:r>
    </w:p>
    <w:p w:rsidR="00F55206" w:rsidRPr="00F55206" w:rsidRDefault="00F55206" w:rsidP="00DA7190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55206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МО «Шумское сельское поселение»</w:t>
      </w:r>
    </w:p>
    <w:p w:rsidR="00F55206" w:rsidRPr="00F55206" w:rsidRDefault="00F55206" w:rsidP="00DA7190">
      <w:pPr>
        <w:pStyle w:val="a7"/>
        <w:numPr>
          <w:ilvl w:val="0"/>
          <w:numId w:val="32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благоустройство детской площадки в д. Войбокало;</w:t>
      </w:r>
    </w:p>
    <w:p w:rsidR="00F55206" w:rsidRPr="00F55206" w:rsidRDefault="00F55206" w:rsidP="00DA7190">
      <w:pPr>
        <w:pStyle w:val="a7"/>
        <w:numPr>
          <w:ilvl w:val="0"/>
          <w:numId w:val="32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колодцев в п.ст. Новый Быт;</w:t>
      </w:r>
    </w:p>
    <w:p w:rsidR="00F55206" w:rsidRPr="00F55206" w:rsidRDefault="00F55206" w:rsidP="00DA7190">
      <w:pPr>
        <w:pStyle w:val="a7"/>
        <w:numPr>
          <w:ilvl w:val="0"/>
          <w:numId w:val="32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приобретены детские площадки в д. Сопели, д. Горка;</w:t>
      </w:r>
    </w:p>
    <w:p w:rsidR="00F55206" w:rsidRPr="00F55206" w:rsidRDefault="00F55206" w:rsidP="00DA7190">
      <w:pPr>
        <w:pStyle w:val="a7"/>
        <w:numPr>
          <w:ilvl w:val="0"/>
          <w:numId w:val="32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установлена волейбольная площадка по ул. Советская около дома № 8.</w:t>
      </w:r>
    </w:p>
    <w:p w:rsidR="00F55206" w:rsidRPr="00F55206" w:rsidRDefault="00F55206" w:rsidP="00DA7190">
      <w:pPr>
        <w:pStyle w:val="a7"/>
        <w:numPr>
          <w:ilvl w:val="0"/>
          <w:numId w:val="32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 ремонт дороги по ул. Советская </w:t>
      </w:r>
      <w:r w:rsidR="00C00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Шум;</w:t>
      </w:r>
    </w:p>
    <w:p w:rsidR="00F55206" w:rsidRPr="00F55206" w:rsidRDefault="00F55206" w:rsidP="00DA7190">
      <w:pPr>
        <w:pStyle w:val="a7"/>
        <w:numPr>
          <w:ilvl w:val="0"/>
          <w:numId w:val="32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 ремонт дворовых территорий ул. Советская д.5, д.</w:t>
      </w:r>
      <w:r w:rsidR="004F2A63"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8, ул.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ПМК-17 д. 22;</w:t>
      </w:r>
    </w:p>
    <w:p w:rsidR="00F55206" w:rsidRPr="00F55206" w:rsidRDefault="00F55206" w:rsidP="00DA7190">
      <w:pPr>
        <w:pStyle w:val="a7"/>
        <w:numPr>
          <w:ilvl w:val="0"/>
          <w:numId w:val="32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 ремонт дорог в п.ст. Войбокало </w:t>
      </w:r>
      <w:r w:rsidR="00C00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Школьная, в д.Дусьево, п.ст. Новый Быт, п. Концы ул. Лесная, ул. 1-я Карьерная, д</w:t>
      </w:r>
      <w:r w:rsidR="00C00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Тобино, д</w:t>
      </w: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Пейчала, д. Горгала (Малая Горгала), д. Речка, </w:t>
      </w:r>
      <w:r w:rsidR="00B83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Бабаново;</w:t>
      </w:r>
    </w:p>
    <w:p w:rsidR="00F55206" w:rsidRPr="00F55206" w:rsidRDefault="00F55206" w:rsidP="00B831D4">
      <w:pPr>
        <w:pStyle w:val="a7"/>
        <w:numPr>
          <w:ilvl w:val="0"/>
          <w:numId w:val="32"/>
        </w:numPr>
        <w:shd w:val="clear" w:color="auto" w:fill="FFFFFF" w:themeFill="background1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5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реализации региональной адресной программы «Переселение граждан из аварийного жилищного фонда на территории Ленинградской области в 2019-2025 годах» благоустроенные квартиры на вторичном рынке получили 14 семей.</w:t>
      </w:r>
    </w:p>
    <w:p w:rsidR="00F55206" w:rsidRPr="00326B3B" w:rsidRDefault="00F55206" w:rsidP="00F55206">
      <w:pPr>
        <w:shd w:val="clear" w:color="auto" w:fill="FFFFFF" w:themeFill="background1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823BC4" w:rsidRDefault="00F55206" w:rsidP="00823B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</w:t>
      </w:r>
      <w:r w:rsidR="00C001B7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BE0C1B">
        <w:rPr>
          <w:rFonts w:ascii="Times New Roman" w:hAnsi="Times New Roman" w:cs="Times New Roman"/>
          <w:b/>
          <w:sz w:val="28"/>
          <w:szCs w:val="28"/>
        </w:rPr>
        <w:t>:</w:t>
      </w:r>
    </w:p>
    <w:p w:rsidR="00BE0C1B" w:rsidRPr="00C001B7" w:rsidRDefault="00BE0C1B" w:rsidP="00BE0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C001B7">
        <w:rPr>
          <w:rFonts w:ascii="Times New Roman" w:hAnsi="Times New Roman" w:cs="Times New Roman"/>
          <w:i/>
          <w:color w:val="000000"/>
          <w:sz w:val="28"/>
          <w:szCs w:val="28"/>
        </w:rPr>
        <w:t>Планируется:</w:t>
      </w:r>
    </w:p>
    <w:p w:rsidR="004F2A63" w:rsidRDefault="00823BC4" w:rsidP="004F2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>-закончить строительство школы на шестьсот мест в г. Шлиссельбург</w:t>
      </w:r>
      <w:r w:rsidR="006B3D3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F2A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2A63" w:rsidRPr="00E62D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строительство газовой блочно-модульной котельно</w:t>
      </w:r>
      <w:r w:rsidR="004F2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 для здания МКОУ «Шумская СОШ»;</w:t>
      </w:r>
    </w:p>
    <w:p w:rsidR="005D140A" w:rsidRPr="005D140A" w:rsidRDefault="005D140A" w:rsidP="00823B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4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заверш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ить</w:t>
      </w:r>
      <w:r w:rsidRPr="005D14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капремонт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011B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Отрадненской городской больнице.</w:t>
      </w:r>
    </w:p>
    <w:p w:rsidR="00BE0C1B" w:rsidRPr="00C001B7" w:rsidRDefault="00BE0C1B" w:rsidP="00BE0C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001B7">
        <w:rPr>
          <w:rFonts w:ascii="Times New Roman" w:hAnsi="Times New Roman" w:cs="Times New Roman"/>
          <w:i/>
          <w:color w:val="000000"/>
          <w:sz w:val="28"/>
          <w:szCs w:val="28"/>
        </w:rPr>
        <w:t>Ведется:</w:t>
      </w:r>
    </w:p>
    <w:p w:rsidR="00BE0C1B" w:rsidRDefault="00DE3CE1" w:rsidP="00DE3CE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DE3CE1">
        <w:rPr>
          <w:rFonts w:ascii="Times New Roman" w:hAnsi="Times New Roman" w:cs="Times New Roman"/>
          <w:sz w:val="28"/>
          <w:szCs w:val="28"/>
        </w:rPr>
        <w:t>троительство физкультурно-оздоровительного комплекса с универсал</w:t>
      </w:r>
      <w:r w:rsidR="008F0F8A">
        <w:rPr>
          <w:rFonts w:ascii="Times New Roman" w:hAnsi="Times New Roman" w:cs="Times New Roman"/>
          <w:sz w:val="28"/>
          <w:szCs w:val="28"/>
        </w:rPr>
        <w:t>ьным игровым залом в г. Кировск</w:t>
      </w:r>
      <w:r w:rsidR="006B3D3A">
        <w:rPr>
          <w:rFonts w:ascii="Times New Roman" w:hAnsi="Times New Roman" w:cs="Times New Roman"/>
          <w:sz w:val="28"/>
          <w:szCs w:val="28"/>
        </w:rPr>
        <w:t>;</w:t>
      </w:r>
    </w:p>
    <w:p w:rsidR="0083233E" w:rsidRPr="00E62D70" w:rsidRDefault="00050963" w:rsidP="0005096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</w:t>
      </w:r>
      <w:r w:rsidR="0083233E" w:rsidRPr="00E62D70">
        <w:rPr>
          <w:rFonts w:ascii="Times New Roman" w:hAnsi="Times New Roman" w:cs="Times New Roman"/>
          <w:color w:val="000000"/>
          <w:sz w:val="28"/>
          <w:szCs w:val="28"/>
        </w:rPr>
        <w:t xml:space="preserve">авершаются работы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благоустройству </w:t>
      </w:r>
      <w:r w:rsidR="0083233E" w:rsidRPr="00E62D70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="00011B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233E" w:rsidRPr="00E62D70">
        <w:rPr>
          <w:rFonts w:ascii="Times New Roman" w:hAnsi="Times New Roman" w:cs="Times New Roman"/>
          <w:color w:val="000000"/>
          <w:sz w:val="28"/>
          <w:szCs w:val="28"/>
        </w:rPr>
        <w:t>у Ладожского моста с целью создания в будущем году причала для пассажирских судов</w:t>
      </w:r>
      <w:r w:rsidR="006B3D3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E0C1B" w:rsidRDefault="00050963" w:rsidP="00823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E62D70">
        <w:rPr>
          <w:rFonts w:ascii="Times New Roman" w:hAnsi="Times New Roman" w:cs="Times New Roman"/>
          <w:sz w:val="28"/>
          <w:szCs w:val="28"/>
        </w:rPr>
        <w:t xml:space="preserve">авершаются работы </w:t>
      </w:r>
      <w:r w:rsidRPr="00E62D7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благоустройству </w:t>
      </w:r>
      <w:r w:rsidRPr="00E62D70">
        <w:rPr>
          <w:rFonts w:ascii="Times New Roman" w:hAnsi="Times New Roman" w:cs="Times New Roman"/>
          <w:sz w:val="28"/>
          <w:szCs w:val="28"/>
        </w:rPr>
        <w:t>площади "Центральная" в рамках программы «Формирование комфортной̆ городской̆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10B3E">
        <w:rPr>
          <w:rFonts w:ascii="Times New Roman" w:hAnsi="Times New Roman" w:cs="Times New Roman"/>
          <w:sz w:val="28"/>
          <w:szCs w:val="28"/>
        </w:rPr>
        <w:t>.</w:t>
      </w:r>
    </w:p>
    <w:p w:rsidR="00823BC4" w:rsidRDefault="00823BC4" w:rsidP="00823BC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07415">
        <w:rPr>
          <w:rFonts w:ascii="Times New Roman" w:eastAsia="Calibri" w:hAnsi="Times New Roman" w:cs="Times New Roman"/>
          <w:i/>
          <w:sz w:val="28"/>
          <w:szCs w:val="28"/>
        </w:rPr>
        <w:t>В среднесрочной перспективе</w:t>
      </w:r>
      <w:r w:rsidR="0083233E" w:rsidRPr="00E07415">
        <w:rPr>
          <w:rFonts w:ascii="Times New Roman" w:eastAsia="Calibri" w:hAnsi="Times New Roman" w:cs="Times New Roman"/>
          <w:i/>
          <w:sz w:val="28"/>
          <w:szCs w:val="28"/>
        </w:rPr>
        <w:t xml:space="preserve"> планируется</w:t>
      </w:r>
      <w:r w:rsidRPr="00E07415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4F2A63" w:rsidRPr="007A0856" w:rsidRDefault="004F2A63" w:rsidP="004F2A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</w:t>
      </w:r>
      <w:r w:rsidRPr="00BE0C1B">
        <w:rPr>
          <w:rFonts w:ascii="Times New Roman" w:hAnsi="Times New Roman" w:cs="Times New Roman"/>
          <w:color w:val="000000"/>
          <w:sz w:val="28"/>
          <w:szCs w:val="28"/>
        </w:rPr>
        <w:t>троительство здания дл</w:t>
      </w:r>
      <w:r>
        <w:rPr>
          <w:rFonts w:ascii="Times New Roman" w:hAnsi="Times New Roman" w:cs="Times New Roman"/>
          <w:color w:val="000000"/>
          <w:sz w:val="28"/>
          <w:szCs w:val="28"/>
        </w:rPr>
        <w:t>я нужд МБОУ «Лицей г. Отрадное»;</w:t>
      </w:r>
    </w:p>
    <w:p w:rsidR="0083233E" w:rsidRPr="00E62D70" w:rsidRDefault="0083233E" w:rsidP="008323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2D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реконструкция стадиона им. Морозова с расширением и заменой покрытия футбольного поля;</w:t>
      </w:r>
    </w:p>
    <w:p w:rsidR="00B10B3E" w:rsidRDefault="00B10B3E" w:rsidP="00B10B3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</w:t>
      </w:r>
      <w:r>
        <w:rPr>
          <w:rFonts w:ascii="Times New Roman" w:hAnsi="Times New Roman" w:cs="Times New Roman"/>
          <w:sz w:val="28"/>
          <w:szCs w:val="28"/>
        </w:rPr>
        <w:t>еконструкция бассейна в г. Кировск;</w:t>
      </w:r>
    </w:p>
    <w:p w:rsidR="00B10B3E" w:rsidRPr="00B10B3E" w:rsidRDefault="00B10B3E" w:rsidP="00B10B3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0B3E">
        <w:rPr>
          <w:rFonts w:ascii="Times New Roman" w:hAnsi="Times New Roman" w:cs="Times New Roman"/>
          <w:sz w:val="28"/>
          <w:szCs w:val="28"/>
        </w:rPr>
        <w:t xml:space="preserve">- </w:t>
      </w:r>
      <w:r w:rsidRPr="00B1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1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документации для строительства нового детского сада в жилом квартале «Кировский посад»</w:t>
      </w:r>
      <w:r w:rsidR="008F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10B3E" w:rsidRDefault="008F0F8A" w:rsidP="00B10B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10B3E" w:rsidRPr="00E6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строительства здания для Фонда поддержки малого бизнеса и бизнес-инкубатора Кировского района;</w:t>
      </w:r>
    </w:p>
    <w:p w:rsidR="00FF38FE" w:rsidRPr="00FF38FE" w:rsidRDefault="00FF38FE" w:rsidP="00B10B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8FE">
        <w:rPr>
          <w:rFonts w:ascii="Times New Roman" w:hAnsi="Times New Roman" w:cs="Times New Roman"/>
          <w:color w:val="000000"/>
          <w:sz w:val="28"/>
          <w:szCs w:val="28"/>
        </w:rPr>
        <w:t>- ремонт 1-го этажа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детской поликлиники в </w:t>
      </w:r>
      <w:r w:rsidR="008F0F8A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>
        <w:rPr>
          <w:rFonts w:ascii="Times New Roman" w:hAnsi="Times New Roman" w:cs="Times New Roman"/>
          <w:color w:val="000000"/>
          <w:sz w:val="28"/>
          <w:szCs w:val="28"/>
        </w:rPr>
        <w:t>Кировск;</w:t>
      </w:r>
    </w:p>
    <w:p w:rsidR="006B3D3A" w:rsidRPr="006B3D3A" w:rsidRDefault="006B3D3A" w:rsidP="006B3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B3D3A">
        <w:rPr>
          <w:rFonts w:ascii="Times New Roman" w:hAnsi="Times New Roman" w:cs="Times New Roman"/>
          <w:sz w:val="28"/>
          <w:szCs w:val="28"/>
        </w:rPr>
        <w:t>проектирование поликлиники</w:t>
      </w:r>
      <w:r w:rsidR="008F0F8A">
        <w:rPr>
          <w:rFonts w:ascii="Times New Roman" w:hAnsi="Times New Roman" w:cs="Times New Roman"/>
          <w:sz w:val="28"/>
          <w:szCs w:val="28"/>
        </w:rPr>
        <w:t xml:space="preserve"> в</w:t>
      </w:r>
      <w:r w:rsidRPr="006B3D3A">
        <w:rPr>
          <w:rFonts w:ascii="Times New Roman" w:hAnsi="Times New Roman" w:cs="Times New Roman"/>
          <w:sz w:val="28"/>
          <w:szCs w:val="28"/>
        </w:rPr>
        <w:t xml:space="preserve"> г. Кировск;</w:t>
      </w:r>
    </w:p>
    <w:p w:rsidR="00B10B3E" w:rsidRPr="00E62D70" w:rsidRDefault="00B10B3E" w:rsidP="00B10B3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2D70">
        <w:rPr>
          <w:rFonts w:ascii="Times New Roman" w:hAnsi="Times New Roman" w:cs="Times New Roman"/>
          <w:sz w:val="28"/>
          <w:szCs w:val="28"/>
        </w:rPr>
        <w:t>- реконструкция канализационных очистных сооружений, г. Отрадное;</w:t>
      </w:r>
    </w:p>
    <w:p w:rsidR="00823BC4" w:rsidRPr="00E62D70" w:rsidRDefault="00823BC4" w:rsidP="00823BC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62D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строительство плавательного бассейна, г. Отрадное;</w:t>
      </w:r>
    </w:p>
    <w:p w:rsidR="00B10B3E" w:rsidRDefault="00B10B3E" w:rsidP="00B10B3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62D70">
        <w:rPr>
          <w:rFonts w:ascii="Times New Roman" w:hAnsi="Times New Roman" w:cs="Times New Roman"/>
          <w:color w:val="000000"/>
          <w:sz w:val="28"/>
          <w:szCs w:val="28"/>
        </w:rPr>
        <w:t>- ремонт городского стадиона в г. Шлиссельбург;</w:t>
      </w:r>
    </w:p>
    <w:bookmarkEnd w:id="0"/>
    <w:bookmarkEnd w:id="1"/>
    <w:p w:rsidR="0033195A" w:rsidRDefault="00E07415" w:rsidP="00E0741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E62D70" w:rsidRPr="00E62D70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еконструкция больни</w:t>
      </w:r>
      <w:r w:rsid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чного городка в г. Шлиссельбург;</w:t>
      </w:r>
    </w:p>
    <w:p w:rsidR="00823BC4" w:rsidRPr="006B3D3A" w:rsidRDefault="0033195A" w:rsidP="006B3D3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проектирование реконструкции водоочистных </w:t>
      </w:r>
      <w:r w:rsid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сооружений </w:t>
      </w:r>
      <w:r w:rsidRP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канализационных очистных сооружений </w:t>
      </w:r>
      <w:r w:rsid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  <w:r w:rsid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Шлиссельбург;</w:t>
      </w:r>
    </w:p>
    <w:p w:rsidR="006B3D3A" w:rsidRDefault="0033195A" w:rsidP="006B3D3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7415" w:rsidRP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62D70" w:rsidRP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еализация проекта </w:t>
      </w:r>
      <w:r w:rsidR="00E07415" w:rsidRP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благоустройства </w:t>
      </w:r>
      <w:r w:rsidR="00E62D70" w:rsidRP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</w:t>
      </w:r>
      <w:r w:rsidR="00050963" w:rsidRP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62D70" w:rsidRP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установлен памятник Петру </w:t>
      </w:r>
      <w:r w:rsidR="00E07415" w:rsidRPr="006B3D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B3D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3D3A" w:rsidRPr="006B3D3A" w:rsidRDefault="006B3D3A" w:rsidP="006B3D3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терр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итори</w:t>
      </w:r>
      <w:r w:rsidR="008F0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Благовещенского собора, </w:t>
      </w:r>
      <w:r w:rsidRP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пешеходной 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 вдоль Староладожского канала, </w:t>
      </w:r>
      <w:r w:rsidRP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реконструкция рекреационной зоны от Красного 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пекта до Староладожского канала;</w:t>
      </w:r>
    </w:p>
    <w:p w:rsidR="0033195A" w:rsidRPr="0033195A" w:rsidRDefault="0033195A" w:rsidP="006B3D3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31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31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проектов строительства мостов через Староладожский и Малоневский каналы</w:t>
      </w:r>
      <w:r w:rsidR="006B3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62D70" w:rsidRDefault="00E07415" w:rsidP="00E0741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E62D70" w:rsidRPr="00E62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троительство </w:t>
      </w:r>
      <w:r w:rsidR="007F4023" w:rsidRPr="00E62D7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ФОКа с</w:t>
      </w:r>
      <w:r w:rsidR="00E62D70" w:rsidRPr="00E62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плавательным бассейном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Шлиссельбург.</w:t>
      </w:r>
    </w:p>
    <w:p w:rsidR="002D6D39" w:rsidRPr="002D6D39" w:rsidRDefault="002D6D39" w:rsidP="002D6D39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D6D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2D6D39">
        <w:rPr>
          <w:rFonts w:ascii="Times New Roman" w:hAnsi="Times New Roman" w:cs="Times New Roman"/>
          <w:sz w:val="28"/>
          <w:szCs w:val="28"/>
        </w:rPr>
        <w:t xml:space="preserve">строительство модульных ФАПов (с. Сухое,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Pr="002D6D39">
        <w:rPr>
          <w:rFonts w:ascii="Times New Roman" w:hAnsi="Times New Roman" w:cs="Times New Roman"/>
          <w:sz w:val="28"/>
          <w:szCs w:val="28"/>
        </w:rPr>
        <w:t>Новый Быт, пос. Синявино 2, д.</w:t>
      </w:r>
      <w:r w:rsidR="00011B73">
        <w:rPr>
          <w:rFonts w:ascii="Times New Roman" w:hAnsi="Times New Roman" w:cs="Times New Roman"/>
          <w:sz w:val="28"/>
          <w:szCs w:val="28"/>
        </w:rPr>
        <w:t xml:space="preserve"> </w:t>
      </w:r>
      <w:r w:rsidRPr="002D6D39">
        <w:rPr>
          <w:rFonts w:ascii="Times New Roman" w:hAnsi="Times New Roman" w:cs="Times New Roman"/>
          <w:sz w:val="28"/>
          <w:szCs w:val="28"/>
        </w:rPr>
        <w:t>СтараяМалукса, д. Сологубовка, д. Горка)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33E" w:rsidRDefault="0083233E" w:rsidP="0083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22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Pr="00291522">
        <w:rPr>
          <w:rFonts w:ascii="Times New Roman" w:hAnsi="Times New Roman" w:cs="Times New Roman"/>
          <w:sz w:val="28"/>
          <w:szCs w:val="28"/>
        </w:rPr>
        <w:t xml:space="preserve">разработки Комплексной программы ускоренного развития Кировского муниципального района Ленинградской области в 2020-2024 годах и на период до 2030 года </w:t>
      </w:r>
      <w:r>
        <w:rPr>
          <w:rFonts w:ascii="Times New Roman" w:hAnsi="Times New Roman" w:cs="Times New Roman"/>
          <w:sz w:val="28"/>
          <w:szCs w:val="28"/>
        </w:rPr>
        <w:t xml:space="preserve">были выделены </w:t>
      </w:r>
      <w:r w:rsidR="007F7D98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наиболее перспективных проекта для реализации на территории района:</w:t>
      </w:r>
    </w:p>
    <w:p w:rsidR="0083233E" w:rsidRPr="00E07415" w:rsidRDefault="00E07415" w:rsidP="00E074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3233E" w:rsidRPr="00E07415">
        <w:rPr>
          <w:rFonts w:ascii="Times New Roman" w:hAnsi="Times New Roman" w:cs="Times New Roman"/>
          <w:sz w:val="28"/>
        </w:rPr>
        <w:t>Создание комплексной многокластерной пространственно-рекреационной системы на территории Кировского муниципального района Ленинградской области в районе плацдарма «Невский пятачок» (тематический развлекательный парк «Ладожский тракт»).</w:t>
      </w:r>
    </w:p>
    <w:p w:rsidR="0083233E" w:rsidRPr="00E07415" w:rsidRDefault="00E07415" w:rsidP="00E07415">
      <w:pPr>
        <w:shd w:val="clear" w:color="auto" w:fill="FFFFFF"/>
        <w:tabs>
          <w:tab w:val="left" w:pos="426"/>
          <w:tab w:val="left" w:pos="993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3233E" w:rsidRPr="00E07415">
        <w:rPr>
          <w:rFonts w:ascii="Times New Roman" w:hAnsi="Times New Roman" w:cs="Times New Roman"/>
          <w:sz w:val="28"/>
        </w:rPr>
        <w:t>Создание велосипедно-туристического маршрута</w:t>
      </w:r>
      <w:r w:rsidR="0083233E" w:rsidRPr="00E07415">
        <w:rPr>
          <w:rFonts w:ascii="Times New Roman" w:hAnsi="Times New Roman" w:cs="Times New Roman"/>
          <w:color w:val="000000"/>
          <w:sz w:val="28"/>
          <w:szCs w:val="28"/>
        </w:rPr>
        <w:t xml:space="preserve"> по местам боевой славы в Кировском районе Ленинградской области</w:t>
      </w:r>
      <w:r w:rsidR="0083233E" w:rsidRPr="00E07415">
        <w:rPr>
          <w:rFonts w:ascii="Times New Roman" w:hAnsi="Times New Roman" w:cs="Times New Roman"/>
          <w:sz w:val="28"/>
        </w:rPr>
        <w:t xml:space="preserve"> «В полосе прорыва» </w:t>
      </w:r>
      <w:r w:rsidR="0083233E" w:rsidRPr="00E07415">
        <w:rPr>
          <w:rFonts w:ascii="Times New Roman" w:hAnsi="Times New Roman" w:cs="Times New Roman"/>
          <w:color w:val="000000"/>
          <w:sz w:val="28"/>
          <w:szCs w:val="28"/>
        </w:rPr>
        <w:t>(велотрасса пройдет по территории МО «Кировск», МО «Город Шлиссельбург», МО Синявинское городское поселение).</w:t>
      </w:r>
    </w:p>
    <w:p w:rsidR="0083233E" w:rsidRDefault="00E07415" w:rsidP="00E07415">
      <w:pPr>
        <w:shd w:val="clear" w:color="auto" w:fill="FFFFFF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83233E" w:rsidRPr="00E07415">
        <w:rPr>
          <w:rFonts w:ascii="Times New Roman" w:hAnsi="Times New Roman" w:cs="Times New Roman"/>
          <w:sz w:val="28"/>
        </w:rPr>
        <w:t xml:space="preserve">Создание и обустройство туристического водного маршрута с причалами для маломерного флота на реке Нева и Новолаждожском канале. </w:t>
      </w:r>
    </w:p>
    <w:p w:rsidR="007F7D98" w:rsidRPr="00E07415" w:rsidRDefault="007F7D98" w:rsidP="00C72036">
      <w:pPr>
        <w:shd w:val="clear" w:color="auto" w:fill="FFFFFF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C72036">
        <w:rPr>
          <w:rFonts w:ascii="Times New Roman" w:hAnsi="Times New Roman" w:cs="Times New Roman"/>
          <w:sz w:val="28"/>
        </w:rPr>
        <w:t xml:space="preserve">Создание </w:t>
      </w:r>
      <w:r w:rsidRPr="007F7D98">
        <w:rPr>
          <w:rFonts w:ascii="Times New Roman" w:hAnsi="Times New Roman" w:cs="Times New Roman"/>
          <w:sz w:val="28"/>
        </w:rPr>
        <w:t>туристическо</w:t>
      </w:r>
      <w:r w:rsidR="00C72036">
        <w:rPr>
          <w:rFonts w:ascii="Times New Roman" w:hAnsi="Times New Roman" w:cs="Times New Roman"/>
          <w:sz w:val="28"/>
        </w:rPr>
        <w:t>го</w:t>
      </w:r>
      <w:r w:rsidRPr="007F7D98">
        <w:rPr>
          <w:rFonts w:ascii="Times New Roman" w:hAnsi="Times New Roman" w:cs="Times New Roman"/>
          <w:sz w:val="28"/>
        </w:rPr>
        <w:t xml:space="preserve"> комплекса «Историческая улица»</w:t>
      </w:r>
      <w:bookmarkStart w:id="3" w:name="_GoBack"/>
      <w:bookmarkEnd w:id="3"/>
      <w:r w:rsidR="00011B73">
        <w:rPr>
          <w:rFonts w:ascii="Times New Roman" w:hAnsi="Times New Roman" w:cs="Times New Roman"/>
          <w:sz w:val="28"/>
        </w:rPr>
        <w:t xml:space="preserve"> </w:t>
      </w:r>
      <w:r w:rsidRPr="007F7D98">
        <w:rPr>
          <w:rFonts w:ascii="Times New Roman" w:hAnsi="Times New Roman" w:cs="Times New Roman"/>
          <w:sz w:val="28"/>
        </w:rPr>
        <w:t>в г.</w:t>
      </w:r>
      <w:r w:rsidR="00011B73">
        <w:rPr>
          <w:rFonts w:ascii="Times New Roman" w:hAnsi="Times New Roman" w:cs="Times New Roman"/>
          <w:sz w:val="28"/>
        </w:rPr>
        <w:t xml:space="preserve"> </w:t>
      </w:r>
      <w:r w:rsidRPr="007F7D98">
        <w:rPr>
          <w:rFonts w:ascii="Times New Roman" w:hAnsi="Times New Roman" w:cs="Times New Roman"/>
          <w:sz w:val="28"/>
        </w:rPr>
        <w:t>Шлиссельбург</w:t>
      </w:r>
      <w:r w:rsidR="00C72036">
        <w:rPr>
          <w:rFonts w:ascii="Times New Roman" w:hAnsi="Times New Roman" w:cs="Times New Roman"/>
          <w:sz w:val="28"/>
        </w:rPr>
        <w:t>.</w:t>
      </w:r>
    </w:p>
    <w:p w:rsidR="00EC46D5" w:rsidRDefault="00EC46D5" w:rsidP="00823BC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BC4" w:rsidRPr="00290189" w:rsidRDefault="008F0F8A" w:rsidP="00823BC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Консолидированный бюджет</w:t>
      </w:r>
      <w:r w:rsidR="00823BC4" w:rsidRPr="002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bCs/>
          <w:sz w:val="28"/>
          <w:szCs w:val="28"/>
        </w:rPr>
        <w:t>За 2019 год</w:t>
      </w:r>
      <w:r w:rsidR="00011B73">
        <w:rPr>
          <w:rFonts w:ascii="Times New Roman" w:eastAsia="Cambria" w:hAnsi="Times New Roman" w:cs="Times New Roman"/>
          <w:bCs/>
          <w:sz w:val="28"/>
          <w:szCs w:val="28"/>
        </w:rPr>
        <w:t xml:space="preserve"> </w:t>
      </w: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в консолидированный бюджет Кировского муниципального района Ленинградской области (далее – консолидированный бюджет) поступило </w:t>
      </w:r>
      <w:r w:rsidRPr="00290189">
        <w:rPr>
          <w:rFonts w:ascii="Times New Roman" w:eastAsia="Cambria" w:hAnsi="Times New Roman" w:cs="Times New Roman"/>
          <w:i/>
          <w:iCs/>
          <w:sz w:val="28"/>
          <w:szCs w:val="28"/>
        </w:rPr>
        <w:t xml:space="preserve">доходов </w:t>
      </w:r>
      <w:r w:rsidR="00E33E8A" w:rsidRPr="00290189">
        <w:rPr>
          <w:rFonts w:ascii="Times New Roman" w:eastAsia="Cambria" w:hAnsi="Times New Roman" w:cs="Times New Roman"/>
          <w:sz w:val="28"/>
          <w:szCs w:val="28"/>
        </w:rPr>
        <w:t xml:space="preserve">в сумме 4 162,6 млн </w:t>
      </w:r>
      <w:r w:rsidRPr="00290189">
        <w:rPr>
          <w:rFonts w:ascii="Times New Roman" w:eastAsia="Cambria" w:hAnsi="Times New Roman" w:cs="Times New Roman"/>
          <w:sz w:val="28"/>
          <w:szCs w:val="28"/>
        </w:rPr>
        <w:t>руб., что составляет 100,5% от годовых плановых назначений, в том числе: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- налоговых и неналоговых доходов в сумме 1 788,7 млн руб., что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составляет 102,3% от годовых плановых назначений,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- безвозмездных поступлений в сумме 2 373,9 млн руб., что составляет 99,2% от годовых плановых назначений. 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bCs/>
          <w:sz w:val="28"/>
          <w:szCs w:val="28"/>
        </w:rPr>
        <w:t xml:space="preserve">В 2020 </w:t>
      </w:r>
      <w:r w:rsidRPr="00290189">
        <w:rPr>
          <w:rFonts w:ascii="Times New Roman" w:eastAsia="Cambria" w:hAnsi="Times New Roman" w:cs="Times New Roman"/>
          <w:sz w:val="28"/>
          <w:szCs w:val="28"/>
        </w:rPr>
        <w:t>году оценка поступлений доходов в консолидированны</w:t>
      </w:r>
      <w:r w:rsidR="00E33E8A" w:rsidRPr="00290189">
        <w:rPr>
          <w:rFonts w:ascii="Times New Roman" w:eastAsia="Cambria" w:hAnsi="Times New Roman" w:cs="Times New Roman"/>
          <w:sz w:val="28"/>
          <w:szCs w:val="28"/>
        </w:rPr>
        <w:t xml:space="preserve">й бюджет составляет 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>4 562,2</w:t>
      </w:r>
      <w:r w:rsidR="00E33E8A" w:rsidRPr="00290189">
        <w:rPr>
          <w:rFonts w:ascii="Times New Roman" w:eastAsia="Cambria" w:hAnsi="Times New Roman" w:cs="Times New Roman"/>
          <w:sz w:val="28"/>
          <w:szCs w:val="28"/>
        </w:rPr>
        <w:t xml:space="preserve"> млн </w:t>
      </w:r>
      <w:r w:rsidRPr="00290189">
        <w:rPr>
          <w:rFonts w:ascii="Times New Roman" w:eastAsia="Cambria" w:hAnsi="Times New Roman" w:cs="Times New Roman"/>
          <w:sz w:val="28"/>
          <w:szCs w:val="28"/>
        </w:rPr>
        <w:t>руб., в том числе по налоговым и не</w:t>
      </w:r>
      <w:r w:rsidR="00E33E8A" w:rsidRPr="00290189">
        <w:rPr>
          <w:rFonts w:ascii="Times New Roman" w:eastAsia="Cambria" w:hAnsi="Times New Roman" w:cs="Times New Roman"/>
          <w:sz w:val="28"/>
          <w:szCs w:val="28"/>
        </w:rPr>
        <w:t xml:space="preserve">налоговым доходам – 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>1 742,6</w:t>
      </w:r>
      <w:r w:rsidR="00E33E8A" w:rsidRPr="00290189">
        <w:rPr>
          <w:rFonts w:ascii="Times New Roman" w:eastAsia="Cambria" w:hAnsi="Times New Roman" w:cs="Times New Roman"/>
          <w:sz w:val="28"/>
          <w:szCs w:val="28"/>
        </w:rPr>
        <w:t xml:space="preserve"> млн </w:t>
      </w:r>
      <w:r w:rsidRPr="00290189">
        <w:rPr>
          <w:rFonts w:ascii="Times New Roman" w:eastAsia="Cambria" w:hAnsi="Times New Roman" w:cs="Times New Roman"/>
          <w:sz w:val="28"/>
          <w:szCs w:val="28"/>
        </w:rPr>
        <w:t>руб., по безвозмез</w:t>
      </w:r>
      <w:r w:rsidR="00E33E8A" w:rsidRPr="00290189">
        <w:rPr>
          <w:rFonts w:ascii="Times New Roman" w:eastAsia="Cambria" w:hAnsi="Times New Roman" w:cs="Times New Roman"/>
          <w:sz w:val="28"/>
          <w:szCs w:val="28"/>
        </w:rPr>
        <w:t xml:space="preserve">дным поступлениям – 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 xml:space="preserve">2 819,6 </w:t>
      </w:r>
      <w:r w:rsidR="00E33E8A" w:rsidRPr="00290189">
        <w:rPr>
          <w:rFonts w:ascii="Times New Roman" w:eastAsia="Cambria" w:hAnsi="Times New Roman" w:cs="Times New Roman"/>
          <w:sz w:val="28"/>
          <w:szCs w:val="28"/>
        </w:rPr>
        <w:t xml:space="preserve">млн </w:t>
      </w:r>
      <w:r w:rsidRPr="00290189">
        <w:rPr>
          <w:rFonts w:ascii="Times New Roman" w:eastAsia="Cambria" w:hAnsi="Times New Roman" w:cs="Times New Roman"/>
          <w:sz w:val="28"/>
          <w:szCs w:val="28"/>
        </w:rPr>
        <w:t>руб.</w:t>
      </w:r>
    </w:p>
    <w:p w:rsidR="0085001D" w:rsidRPr="00290189" w:rsidRDefault="0085001D" w:rsidP="00850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формировании проекта консолидированного бюджета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2021 года.</w:t>
      </w:r>
    </w:p>
    <w:p w:rsidR="0085001D" w:rsidRPr="00290189" w:rsidRDefault="0085001D" w:rsidP="00850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было учтено решение совета депутатов Кировского муниципального района Ленинградской области об отказе замены дотации на выравнивание бюджетной обеспеченности дополнительным нормативом отчислений в бюджет муниципального района от налога на доходы физических лиц. </w:t>
      </w:r>
    </w:p>
    <w:p w:rsidR="0085001D" w:rsidRPr="00290189" w:rsidRDefault="0085001D" w:rsidP="00850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налоговые и неналоговые доходы спрогнозированы на 2021 год без роста к ожидаемому исполнению 2020 года (</w:t>
      </w:r>
      <w:r w:rsidR="0007097D"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t>89,7</w:t>
      </w:r>
      <w:r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85001D" w:rsidRPr="00290189" w:rsidRDefault="0085001D" w:rsidP="00850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общей суммы налоговых и неналоговых доходов консолидированного бюджета наибольший удельный вес занимают:</w:t>
      </w:r>
    </w:p>
    <w:p w:rsidR="0085001D" w:rsidRPr="00290189" w:rsidRDefault="0085001D" w:rsidP="00850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 на доходы физических лиц – 42,1%</w:t>
      </w:r>
    </w:p>
    <w:p w:rsidR="0085001D" w:rsidRPr="00290189" w:rsidRDefault="0085001D" w:rsidP="00850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налоги на совокупный доход – 14,8%</w:t>
      </w:r>
    </w:p>
    <w:p w:rsidR="0085001D" w:rsidRPr="00290189" w:rsidRDefault="0085001D" w:rsidP="00850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налоги на имущество – 12,9%.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Средства, получаемые из других бюджетов бюджетной системы, при расчете параметров доходов консолидированного бюджета на 2021-2022 годы учтены в соответствии с 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 xml:space="preserve">проектом </w:t>
      </w:r>
      <w:r w:rsidRPr="00290189">
        <w:rPr>
          <w:rFonts w:ascii="Times New Roman" w:eastAsia="Cambria" w:hAnsi="Times New Roman" w:cs="Times New Roman"/>
          <w:sz w:val="28"/>
          <w:szCs w:val="28"/>
        </w:rPr>
        <w:t>областн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>ого</w:t>
      </w: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 закон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>а</w:t>
      </w: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 Ленинградской области «Об Областном бюджете Ленинградской области на 202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>1</w:t>
      </w: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 год и на плановый период 202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>2</w:t>
      </w: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 и 202</w:t>
      </w:r>
      <w:r w:rsidR="0007097D" w:rsidRPr="00290189">
        <w:rPr>
          <w:rFonts w:ascii="Times New Roman" w:eastAsia="Cambria" w:hAnsi="Times New Roman" w:cs="Times New Roman"/>
          <w:sz w:val="28"/>
          <w:szCs w:val="28"/>
        </w:rPr>
        <w:t>3 годов»</w:t>
      </w: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. 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Расходная часть консолидированного бюджета на 2020-2025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обеспечение реализации задач, поставленных в Указах Президента Российской Федерации от 12 мая 2012 года №№ 596-606;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обеспечение расходов на обслуживание муниципального долга;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обеспечение выплаты заработной платы с начислениями работникам муниципальных учреждений Кировского муниципального района Ленинградской области;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обеспечение мер по сбалансированности бюджетов поселений Кировского муниципального района Ленинградской области.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Консолидированный бюджет сформирован в соответствии с муниципальными программами, перечень которых утвержден муниципальными правовыми актами администрации Кировского </w:t>
      </w:r>
      <w:r w:rsidRPr="00290189">
        <w:rPr>
          <w:rFonts w:ascii="Times New Roman" w:eastAsia="Cambria" w:hAnsi="Times New Roman" w:cs="Times New Roman"/>
          <w:sz w:val="28"/>
          <w:szCs w:val="28"/>
        </w:rPr>
        <w:lastRenderedPageBreak/>
        <w:t>муниципального района Ленинградской области и администрациями поселений Кировского муниципального района Ленинградской области.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В целом структура расходов консолидированного бюджета в 2020-2025 годах не претерпела существенных изменений. По-прежнему наибольший удельный вес (</w:t>
      </w:r>
      <w:r w:rsidR="00290189" w:rsidRPr="00290189">
        <w:rPr>
          <w:rFonts w:ascii="Times New Roman" w:eastAsia="Cambria" w:hAnsi="Times New Roman" w:cs="Times New Roman"/>
          <w:sz w:val="28"/>
          <w:szCs w:val="28"/>
        </w:rPr>
        <w:t>от</w:t>
      </w: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 70%) в расходах консолидированного бюджета занимают расходы на социальную сферу.</w:t>
      </w:r>
    </w:p>
    <w:p w:rsidR="0085001D" w:rsidRPr="00290189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 xml:space="preserve">Долговые обязательства запланированы с учетом спрогнозированных доходов и расходов консолидированного бюджета. Объем привлечения заёмных средств спланирован исходя из принципов сбалансированности консолидированного бюджета на покрытие «кассовых разрывов» и «на частичное покрытие дефицита бюджета». </w:t>
      </w:r>
    </w:p>
    <w:p w:rsidR="0085001D" w:rsidRDefault="0085001D" w:rsidP="00850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90189">
        <w:rPr>
          <w:rFonts w:ascii="Times New Roman" w:eastAsia="Cambria" w:hAnsi="Times New Roman" w:cs="Times New Roman"/>
          <w:sz w:val="28"/>
          <w:szCs w:val="28"/>
        </w:rPr>
        <w:t>Расходы на обслуживание муниципального долга запланированы исходя из принципов минимизации стоимости долговых обязательств.</w:t>
      </w:r>
    </w:p>
    <w:p w:rsidR="00D91FDF" w:rsidRDefault="00D91FDF" w:rsidP="00D91FDF">
      <w:pPr>
        <w:spacing w:after="0" w:line="240" w:lineRule="auto"/>
        <w:ind w:right="-87" w:firstLine="72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91FDF" w:rsidRPr="007A0856" w:rsidRDefault="00D91FDF" w:rsidP="00D91FDF">
      <w:pPr>
        <w:spacing w:after="0" w:line="240" w:lineRule="auto"/>
        <w:ind w:right="-87" w:firstLine="72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Труд и занятость.</w:t>
      </w:r>
    </w:p>
    <w:p w:rsidR="00D91FDF" w:rsidRPr="007A0856" w:rsidRDefault="00D91FDF" w:rsidP="00D91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Численность трудоспособного населения в трудоспособном возрасте по данным на 01.01.20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составила 63,2 тыс. чел., в том числе:</w:t>
      </w:r>
    </w:p>
    <w:p w:rsidR="00D91FDF" w:rsidRPr="007A0856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- экономически активного населения – 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6,7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чел. </w:t>
      </w:r>
    </w:p>
    <w:p w:rsidR="00D91FDF" w:rsidRPr="007A0856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- занятых в экономике 42,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чел., </w:t>
      </w:r>
    </w:p>
    <w:p w:rsidR="00D91FDF" w:rsidRPr="007A0856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безработных, состоящих на учете в ЦЗН на 01.01.20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(на 01.07.201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чел.).</w:t>
      </w:r>
    </w:p>
    <w:p w:rsidR="00D91FDF" w:rsidRPr="007A0856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заявленных вакансий работодателями всего по району на 01.01.20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1185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ед., что почти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превышает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 безработных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1FDF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зарегистрированной безработицы на 01.0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20составил 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0F8A" w:rsidRDefault="008F0F8A" w:rsidP="00D91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2020 году ч</w:t>
      </w:r>
      <w:r w:rsidR="00D91FDF">
        <w:rPr>
          <w:rFonts w:ascii="Times New Roman" w:hAnsi="Times New Roman" w:cs="Times New Roman"/>
          <w:color w:val="000000"/>
          <w:sz w:val="28"/>
          <w:szCs w:val="28"/>
        </w:rPr>
        <w:t xml:space="preserve">исленность </w:t>
      </w:r>
      <w:r w:rsidR="00D91FDF" w:rsidRPr="00750B40">
        <w:rPr>
          <w:rFonts w:ascii="Times New Roman" w:hAnsi="Times New Roman" w:cs="Times New Roman"/>
          <w:color w:val="000000"/>
          <w:sz w:val="28"/>
          <w:szCs w:val="28"/>
        </w:rPr>
        <w:t>безработных в </w:t>
      </w:r>
      <w:r w:rsidR="00D91FDF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="00D91FDF" w:rsidRPr="00750B40">
        <w:rPr>
          <w:rFonts w:ascii="Times New Roman" w:hAnsi="Times New Roman" w:cs="Times New Roman"/>
          <w:color w:val="000000"/>
          <w:sz w:val="28"/>
          <w:szCs w:val="28"/>
        </w:rPr>
        <w:t xml:space="preserve">, на фоне пандемии COVID-19, </w:t>
      </w:r>
      <w:r w:rsidR="00D91FDF">
        <w:rPr>
          <w:rFonts w:ascii="Times New Roman" w:hAnsi="Times New Roman" w:cs="Times New Roman"/>
          <w:color w:val="000000"/>
          <w:sz w:val="28"/>
          <w:szCs w:val="28"/>
        </w:rPr>
        <w:t xml:space="preserve">выросла и составила на </w:t>
      </w:r>
      <w:r w:rsidR="00D91FDF" w:rsidRPr="000211DD">
        <w:rPr>
          <w:rFonts w:ascii="Times New Roman" w:eastAsia="Times New Roman" w:hAnsi="Times New Roman" w:cs="Times New Roman"/>
          <w:sz w:val="28"/>
          <w:szCs w:val="28"/>
          <w:lang w:eastAsia="ru-RU"/>
        </w:rPr>
        <w:t>01.07.2020 – 1217чел. (на 01.07.2019 – 114 чел.)</w:t>
      </w:r>
      <w:r w:rsidR="00D91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0F8A" w:rsidRDefault="00D91FDF" w:rsidP="00D91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настоящее время у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ровень зарегистрированной безработицы </w:t>
      </w:r>
      <w:r>
        <w:rPr>
          <w:rFonts w:ascii="Times New Roman" w:eastAsia="Times New Roman" w:hAnsi="Times New Roman" w:cs="Times New Roman"/>
          <w:sz w:val="28"/>
          <w:szCs w:val="28"/>
        </w:rPr>
        <w:t>составл</w:t>
      </w:r>
      <w:r w:rsidR="008F0F8A">
        <w:rPr>
          <w:rFonts w:ascii="Times New Roman" w:eastAsia="Times New Roman" w:hAnsi="Times New Roman" w:cs="Times New Roman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2,69%. </w:t>
      </w:r>
    </w:p>
    <w:p w:rsidR="00D91FDF" w:rsidRDefault="00D91FDF" w:rsidP="00D91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рост уровня безработицы оказали влияние такие факторы, как:</w:t>
      </w:r>
    </w:p>
    <w:p w:rsidR="00D91FDF" w:rsidRDefault="005D618B" w:rsidP="008F0F8A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>ассовое увольнение граждан, в том числе с предприятий близлежащих регионов, связанное с распространением коронавирусной инфекции;</w:t>
      </w:r>
    </w:p>
    <w:p w:rsidR="00D91FDF" w:rsidRDefault="005D618B" w:rsidP="008F0F8A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>величение максимального размера пособия по безработице с 8000 рублей до 12130 рублей, а также изменение размера минимального пособия по безработице с мая по август 2020 г с 1500 рублей на 4500 рублей;</w:t>
      </w:r>
    </w:p>
    <w:p w:rsidR="00D91FDF" w:rsidRDefault="005D618B" w:rsidP="008F0F8A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>ыплата региональных доплат в 2020 г</w:t>
      </w:r>
      <w:r>
        <w:rPr>
          <w:rFonts w:ascii="Times New Roman" w:eastAsia="Times New Roman" w:hAnsi="Times New Roman" w:cs="Times New Roman"/>
          <w:sz w:val="28"/>
          <w:szCs w:val="28"/>
        </w:rPr>
        <w:t>оду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 xml:space="preserve"> для граждан, потерявших работу после 30 марта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года;</w:t>
      </w:r>
    </w:p>
    <w:p w:rsidR="00D91FDF" w:rsidRDefault="005D618B" w:rsidP="008F0F8A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>озможность подачи заявления для постановки на учёт в качестве безработного дистанционно без личного присутствия и необходимости регулярного посещения центра занятости населения;</w:t>
      </w:r>
    </w:p>
    <w:p w:rsidR="00D91FDF" w:rsidRDefault="005D618B" w:rsidP="008F0F8A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 xml:space="preserve"> связи с увеличением размера пособия по безработице в июне-августе 2020г</w:t>
      </w:r>
      <w:r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 xml:space="preserve"> гражданам, имеющим детей в возрасте до 18 лет, признанным в 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установленном порядке безработными, пропорционально количеству таких детей из расчета 3000 рублей за каждого ребенка одному из родителей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1FDF" w:rsidRDefault="005D618B" w:rsidP="008F0F8A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>родление периода выплаты пособия по безработице для граждан, утративших право на получение такого пособия после 1 марта 2020г</w:t>
      </w:r>
      <w:r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D91FD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F1768" w:rsidRDefault="005D618B" w:rsidP="005F1768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1768">
        <w:rPr>
          <w:rFonts w:ascii="Times New Roman" w:eastAsia="Times New Roman" w:hAnsi="Times New Roman" w:cs="Times New Roman"/>
          <w:sz w:val="28"/>
          <w:szCs w:val="28"/>
        </w:rPr>
        <w:t xml:space="preserve">увеличение числа </w:t>
      </w:r>
      <w:r w:rsidR="005F1768" w:rsidRPr="005F1768">
        <w:rPr>
          <w:rFonts w:ascii="Times New Roman" w:eastAsia="Times New Roman" w:hAnsi="Times New Roman" w:cs="Times New Roman"/>
          <w:sz w:val="28"/>
          <w:szCs w:val="28"/>
        </w:rPr>
        <w:t xml:space="preserve">обратившихся </w:t>
      </w:r>
      <w:r w:rsidR="005F1768">
        <w:rPr>
          <w:rFonts w:ascii="Times New Roman" w:eastAsia="Times New Roman" w:hAnsi="Times New Roman" w:cs="Times New Roman"/>
          <w:sz w:val="28"/>
          <w:szCs w:val="28"/>
        </w:rPr>
        <w:t>граждан, уволенных с предприятий Санкт-Петербурга.</w:t>
      </w:r>
    </w:p>
    <w:p w:rsidR="00D91FDF" w:rsidRPr="005F1768" w:rsidRDefault="00D91FDF" w:rsidP="005F1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176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11B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1768">
        <w:rPr>
          <w:rFonts w:ascii="Times New Roman" w:eastAsia="Times New Roman" w:hAnsi="Times New Roman" w:cs="Times New Roman"/>
          <w:sz w:val="28"/>
          <w:szCs w:val="28"/>
        </w:rPr>
        <w:t>конец 2020 года</w:t>
      </w:r>
      <w:r w:rsidR="005F1768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</w:t>
      </w:r>
      <w:r w:rsidRPr="005F1768">
        <w:rPr>
          <w:rFonts w:ascii="Times New Roman" w:eastAsia="Times New Roman" w:hAnsi="Times New Roman" w:cs="Times New Roman"/>
          <w:sz w:val="28"/>
          <w:szCs w:val="28"/>
        </w:rPr>
        <w:t>снижение уровня безработицы. Это связано со значительным приростом показателя трудоустроенных граждан с начала пандемии. При сохранении текущей активности к трудоустройству, а также, при проведении мероприятий по снижению уровня напряженности на рынке труда, по предварительному прогнозу можно предположить, что к концу 2020 г. уровень безработицы в районе составит 2,47%.</w:t>
      </w:r>
    </w:p>
    <w:p w:rsidR="00D91FDF" w:rsidRPr="00030DB8" w:rsidRDefault="00D91FDF" w:rsidP="005F1768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DB8">
        <w:rPr>
          <w:rFonts w:ascii="Times New Roman" w:eastAsia="Times New Roman" w:hAnsi="Times New Roman" w:cs="Times New Roman"/>
          <w:sz w:val="28"/>
          <w:szCs w:val="28"/>
        </w:rPr>
        <w:t>Количество вакансий, заявленных работодателями с начала года составляет 995 вакансий. В связи с выходом организаций из режима удаленной работы увеличилась активность сотрудничества работодателей с Центром занятости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>, организации заинтересованы в проведении информационных мероприятий, осветляющих наличие свободных вакансий, а также социальные гарантии и условия труда для соискателей, для привлечения рабочей силы и высококвалифицированных кадров.</w:t>
      </w:r>
    </w:p>
    <w:p w:rsidR="00D91FDF" w:rsidRDefault="00D91FDF" w:rsidP="005F1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прогнозу развития рынка труда и занятости населения на 2021-2023 годы можно предположить, что численность безработных постепенно будет снижаться. Данная тенденция будет наблюдаться в результате воздействия ряда факторов, таких как:</w:t>
      </w:r>
    </w:p>
    <w:p w:rsidR="00D91FDF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постепенная стабилизация эпидемиологической ситуации в стране;</w:t>
      </w:r>
    </w:p>
    <w:p w:rsidR="00D91FDF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увеличение количества вакансий, связанное с развитием рынка труда в регионе;</w:t>
      </w:r>
    </w:p>
    <w:p w:rsidR="00D91FDF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развитие организаций, деятельность которых связана с современными технологиями;</w:t>
      </w:r>
    </w:p>
    <w:p w:rsidR="00D91FDF" w:rsidRPr="00C7719F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улучшение инфраструктуры ближайших к Санкт-Петербургу населенных пунктов и расширение деятельности уже существующих предприятий, а также развитие бизнеса и предпринимательства, что в свою очередь обеспечит увеличение потребности в рабочих и служащих.</w:t>
      </w:r>
    </w:p>
    <w:p w:rsidR="00D91FDF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Сохранится острая потребность в рабочих специальностях, а также возрастет потребность в высококвалифицированных кадрах со знанием современных технологий.</w:t>
      </w:r>
    </w:p>
    <w:p w:rsidR="00D91FDF" w:rsidRDefault="00D91FDF" w:rsidP="00D91FD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FDF" w:rsidRPr="007A0856" w:rsidRDefault="00D91FDF" w:rsidP="00D91FD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заработная плата.</w:t>
      </w:r>
    </w:p>
    <w:p w:rsidR="00D91FDF" w:rsidRPr="007A0856" w:rsidRDefault="00D91FDF" w:rsidP="00D91F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Кировском районе имеет место устойчивый рост заработной платы.</w:t>
      </w:r>
    </w:p>
    <w:p w:rsidR="00D91FDF" w:rsidRPr="007A0856" w:rsidRDefault="00D91FDF" w:rsidP="00D91F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11B73">
        <w:rPr>
          <w:rFonts w:ascii="Times New Roman" w:hAnsi="Times New Roman" w:cs="Times New Roman"/>
          <w:sz w:val="28"/>
          <w:szCs w:val="28"/>
        </w:rPr>
        <w:t xml:space="preserve"> 31.12.</w:t>
      </w:r>
      <w:r w:rsidRPr="007A085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0856">
        <w:rPr>
          <w:rFonts w:ascii="Times New Roman" w:hAnsi="Times New Roman" w:cs="Times New Roman"/>
          <w:sz w:val="28"/>
          <w:szCs w:val="28"/>
        </w:rPr>
        <w:t xml:space="preserve"> по всем видам деятельности составила </w:t>
      </w:r>
      <w:r>
        <w:rPr>
          <w:rFonts w:ascii="Times New Roman" w:hAnsi="Times New Roman" w:cs="Times New Roman"/>
          <w:sz w:val="28"/>
          <w:szCs w:val="28"/>
        </w:rPr>
        <w:t>53 045 руб.</w:t>
      </w:r>
      <w:r w:rsidRPr="007A0856">
        <w:rPr>
          <w:rFonts w:ascii="Times New Roman" w:hAnsi="Times New Roman" w:cs="Times New Roman"/>
          <w:sz w:val="28"/>
          <w:szCs w:val="28"/>
        </w:rPr>
        <w:t xml:space="preserve">,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F4023"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среднеобластного показателя (в Ленинградской области она составила </w:t>
      </w:r>
      <w:r w:rsidRPr="008D47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46 387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руб.).</w:t>
      </w:r>
    </w:p>
    <w:p w:rsidR="00D91FDF" w:rsidRPr="007A0856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Тенденция роста среднемесячной заработной платы сохранится и в последующие годы. 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годах планируется ежегодный прирост заработной платы 4-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%.</w:t>
      </w:r>
    </w:p>
    <w:p w:rsidR="00D91FDF" w:rsidRPr="007A0856" w:rsidRDefault="00D91FDF" w:rsidP="00D91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202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среднемесячная заработная плата составит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65 200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</w:t>
      </w:r>
    </w:p>
    <w:p w:rsidR="0085001D" w:rsidRDefault="0085001D" w:rsidP="00823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</w:p>
    <w:p w:rsidR="00823BC4" w:rsidRDefault="00823BC4" w:rsidP="00C7203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7A0856">
        <w:rPr>
          <w:rFonts w:ascii="Times New Roman" w:eastAsia="Calibri" w:hAnsi="Times New Roman" w:cs="Times New Roman"/>
          <w:b/>
          <w:sz w:val="28"/>
          <w:szCs w:val="28"/>
        </w:rPr>
        <w:t>Заключение.</w:t>
      </w:r>
    </w:p>
    <w:p w:rsidR="00823BC4" w:rsidRPr="007A0856" w:rsidRDefault="00823BC4" w:rsidP="00823BC4">
      <w:pPr>
        <w:pStyle w:val="22"/>
        <w:spacing w:after="0" w:line="240" w:lineRule="auto"/>
        <w:ind w:left="0" w:right="-85" w:firstLine="709"/>
        <w:jc w:val="both"/>
        <w:rPr>
          <w:rFonts w:ascii="Times New Roman" w:hAnsi="Times New Roman"/>
          <w:sz w:val="28"/>
          <w:szCs w:val="28"/>
        </w:rPr>
      </w:pPr>
      <w:r w:rsidRPr="007A0856">
        <w:rPr>
          <w:rFonts w:ascii="Times New Roman" w:hAnsi="Times New Roman"/>
          <w:sz w:val="28"/>
          <w:szCs w:val="28"/>
        </w:rPr>
        <w:t>Прогноз социально-экономического развития Кировского муниципального района до 202</w:t>
      </w:r>
      <w:r w:rsidR="0085001D">
        <w:rPr>
          <w:rFonts w:ascii="Times New Roman" w:hAnsi="Times New Roman"/>
          <w:sz w:val="28"/>
          <w:szCs w:val="28"/>
        </w:rPr>
        <w:t>3</w:t>
      </w:r>
      <w:r w:rsidRPr="007A0856">
        <w:rPr>
          <w:rFonts w:ascii="Times New Roman" w:hAnsi="Times New Roman"/>
          <w:sz w:val="28"/>
          <w:szCs w:val="28"/>
        </w:rPr>
        <w:t xml:space="preserve"> года отражает основные направления развития района на среднесрочную перспективу.</w:t>
      </w:r>
    </w:p>
    <w:p w:rsidR="00134B0A" w:rsidRDefault="007F734C" w:rsidP="00134B0A">
      <w:pPr>
        <w:pStyle w:val="210"/>
        <w:widowControl w:val="0"/>
        <w:ind w:firstLine="709"/>
        <w:rPr>
          <w:szCs w:val="28"/>
        </w:rPr>
      </w:pPr>
      <w:r w:rsidRPr="007F734C">
        <w:rPr>
          <w:szCs w:val="28"/>
        </w:rPr>
        <w:t xml:space="preserve">Для улучшения условий жизни каждого жителя района определены приоритетные направления деятельности, такие как: </w:t>
      </w:r>
      <w:r w:rsidR="00AF1985" w:rsidRPr="007F734C">
        <w:rPr>
          <w:szCs w:val="28"/>
        </w:rPr>
        <w:t>сохранения темпов промышленного</w:t>
      </w:r>
      <w:r w:rsidR="00134B0A">
        <w:rPr>
          <w:szCs w:val="28"/>
        </w:rPr>
        <w:t xml:space="preserve"> и</w:t>
      </w:r>
      <w:r w:rsidR="00011B73">
        <w:rPr>
          <w:szCs w:val="28"/>
        </w:rPr>
        <w:t xml:space="preserve"> </w:t>
      </w:r>
      <w:r w:rsidR="00134B0A" w:rsidRPr="007F734C">
        <w:rPr>
          <w:szCs w:val="28"/>
        </w:rPr>
        <w:t>сельскохозяйственного производства</w:t>
      </w:r>
      <w:r w:rsidR="00134B0A">
        <w:rPr>
          <w:szCs w:val="28"/>
        </w:rPr>
        <w:t xml:space="preserve">, </w:t>
      </w:r>
      <w:r w:rsidR="000D4BE8" w:rsidRPr="007F734C">
        <w:rPr>
          <w:szCs w:val="28"/>
        </w:rPr>
        <w:t xml:space="preserve">повышение инвестиционной привлекательности района, </w:t>
      </w:r>
      <w:r w:rsidRPr="007F734C">
        <w:rPr>
          <w:szCs w:val="28"/>
        </w:rPr>
        <w:t xml:space="preserve">развитие туризма и формирование положительного имиджа развития </w:t>
      </w:r>
      <w:r w:rsidR="00134B0A">
        <w:rPr>
          <w:szCs w:val="28"/>
        </w:rPr>
        <w:t xml:space="preserve">Кировского </w:t>
      </w:r>
      <w:r w:rsidRPr="007F734C">
        <w:rPr>
          <w:szCs w:val="28"/>
        </w:rPr>
        <w:t xml:space="preserve">муниципального района. </w:t>
      </w:r>
    </w:p>
    <w:p w:rsidR="006226F9" w:rsidRPr="005E4490" w:rsidRDefault="006226F9" w:rsidP="006226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>В 2021-2023 годах планируется а</w:t>
      </w:r>
      <w:r w:rsidRPr="005E44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ктивное участие в федеральных и региональных программах, которые </w:t>
      </w: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>служат инструментом экономического</w:t>
      </w:r>
      <w:r w:rsidR="005E4490"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социального развития, способом приоритетной концентрации ресурсов для решения первоочередных </w:t>
      </w:r>
      <w:r w:rsidR="005E4490">
        <w:rPr>
          <w:rFonts w:ascii="Times New Roman" w:hAnsi="Times New Roman" w:cs="Times New Roman"/>
          <w:color w:val="000000" w:themeColor="text1"/>
          <w:sz w:val="28"/>
          <w:szCs w:val="28"/>
        </w:rPr>
        <w:t>задач</w:t>
      </w: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226F9" w:rsidRDefault="006226F9" w:rsidP="00134B0A">
      <w:pPr>
        <w:pStyle w:val="210"/>
        <w:widowControl w:val="0"/>
        <w:ind w:firstLine="709"/>
        <w:rPr>
          <w:szCs w:val="28"/>
        </w:rPr>
      </w:pPr>
    </w:p>
    <w:sectPr w:rsidR="006226F9" w:rsidSect="00823BC4">
      <w:headerReference w:type="even" r:id="rId7"/>
      <w:headerReference w:type="default" r:id="rId8"/>
      <w:pgSz w:w="11906" w:h="16838"/>
      <w:pgMar w:top="1134" w:right="1134" w:bottom="102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6EE" w:rsidRDefault="00FD06EE" w:rsidP="000C6C33">
      <w:pPr>
        <w:spacing w:after="0" w:line="240" w:lineRule="auto"/>
      </w:pPr>
      <w:r>
        <w:separator/>
      </w:r>
    </w:p>
  </w:endnote>
  <w:endnote w:type="continuationSeparator" w:id="0">
    <w:p w:rsidR="00FD06EE" w:rsidRDefault="00FD06EE" w:rsidP="000C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ondensedC">
    <w:charset w:val="CC"/>
    <w:family w:val="roman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6EE" w:rsidRDefault="00FD06EE" w:rsidP="000C6C33">
      <w:pPr>
        <w:spacing w:after="0" w:line="240" w:lineRule="auto"/>
      </w:pPr>
      <w:r>
        <w:separator/>
      </w:r>
    </w:p>
  </w:footnote>
  <w:footnote w:type="continuationSeparator" w:id="0">
    <w:p w:rsidR="00FD06EE" w:rsidRDefault="00FD06EE" w:rsidP="000C6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023" w:rsidRDefault="00C53EC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F402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F4023">
      <w:rPr>
        <w:rStyle w:val="ab"/>
        <w:noProof/>
      </w:rPr>
      <w:t>1</w:t>
    </w:r>
    <w:r>
      <w:rPr>
        <w:rStyle w:val="ab"/>
      </w:rPr>
      <w:fldChar w:fldCharType="end"/>
    </w:r>
  </w:p>
  <w:p w:rsidR="007F4023" w:rsidRDefault="007F4023">
    <w:pPr>
      <w:pStyle w:val="a9"/>
      <w:ind w:right="360"/>
    </w:pPr>
  </w:p>
  <w:p w:rsidR="007F4023" w:rsidRDefault="007F402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023" w:rsidRDefault="00C53EC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F402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503A3">
      <w:rPr>
        <w:rStyle w:val="ab"/>
        <w:noProof/>
      </w:rPr>
      <w:t>19</w:t>
    </w:r>
    <w:r>
      <w:rPr>
        <w:rStyle w:val="ab"/>
      </w:rPr>
      <w:fldChar w:fldCharType="end"/>
    </w:r>
  </w:p>
  <w:p w:rsidR="007F4023" w:rsidRDefault="007F4023">
    <w:pPr>
      <w:pStyle w:val="a9"/>
      <w:ind w:right="360"/>
    </w:pPr>
  </w:p>
  <w:p w:rsidR="007F4023" w:rsidRDefault="007F40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6417"/>
    <w:multiLevelType w:val="hybridMultilevel"/>
    <w:tmpl w:val="586ECF9A"/>
    <w:lvl w:ilvl="0" w:tplc="C7CC6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709E"/>
    <w:multiLevelType w:val="hybridMultilevel"/>
    <w:tmpl w:val="68E0B45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33F0"/>
    <w:multiLevelType w:val="hybridMultilevel"/>
    <w:tmpl w:val="6254AE82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AC6"/>
    <w:multiLevelType w:val="hybridMultilevel"/>
    <w:tmpl w:val="D88868B2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93971"/>
    <w:multiLevelType w:val="hybridMultilevel"/>
    <w:tmpl w:val="D7C4080C"/>
    <w:lvl w:ilvl="0" w:tplc="0D4466E6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E05136" w:tentative="1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C874EC" w:tentative="1">
      <w:start w:val="1"/>
      <w:numFmt w:val="bullet"/>
      <w:lvlText w:val="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E3784" w:tentative="1">
      <w:start w:val="1"/>
      <w:numFmt w:val="bullet"/>
      <w:lvlText w:val="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723EAC" w:tentative="1">
      <w:start w:val="1"/>
      <w:numFmt w:val="bullet"/>
      <w:lvlText w:val="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C10CC" w:tentative="1">
      <w:start w:val="1"/>
      <w:numFmt w:val="bullet"/>
      <w:lvlText w:val="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72C7F4" w:tentative="1">
      <w:start w:val="1"/>
      <w:numFmt w:val="bullet"/>
      <w:lvlText w:val="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CBC5C" w:tentative="1">
      <w:start w:val="1"/>
      <w:numFmt w:val="bullet"/>
      <w:lvlText w:val="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74718A" w:tentative="1">
      <w:start w:val="1"/>
      <w:numFmt w:val="bullet"/>
      <w:lvlText w:val="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992"/>
    <w:multiLevelType w:val="hybridMultilevel"/>
    <w:tmpl w:val="9140CB46"/>
    <w:lvl w:ilvl="0" w:tplc="B0BA4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F7320"/>
    <w:multiLevelType w:val="hybridMultilevel"/>
    <w:tmpl w:val="71E6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557FB"/>
    <w:multiLevelType w:val="hybridMultilevel"/>
    <w:tmpl w:val="1A6E3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00684"/>
    <w:multiLevelType w:val="hybridMultilevel"/>
    <w:tmpl w:val="8AC8A45E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D4D66"/>
    <w:multiLevelType w:val="multilevel"/>
    <w:tmpl w:val="12BE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9D2FF0"/>
    <w:multiLevelType w:val="hybridMultilevel"/>
    <w:tmpl w:val="7E8A09F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A20794"/>
    <w:multiLevelType w:val="hybridMultilevel"/>
    <w:tmpl w:val="1CECFE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8310A1F"/>
    <w:multiLevelType w:val="multilevel"/>
    <w:tmpl w:val="652E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2B2F8F"/>
    <w:multiLevelType w:val="hybridMultilevel"/>
    <w:tmpl w:val="05889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11AC1"/>
    <w:multiLevelType w:val="hybridMultilevel"/>
    <w:tmpl w:val="14E4E97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0240D2"/>
    <w:multiLevelType w:val="hybridMultilevel"/>
    <w:tmpl w:val="F35A5118"/>
    <w:lvl w:ilvl="0" w:tplc="7C8A5A8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D1C2727"/>
    <w:multiLevelType w:val="hybridMultilevel"/>
    <w:tmpl w:val="8380443E"/>
    <w:lvl w:ilvl="0" w:tplc="573AA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50436"/>
    <w:multiLevelType w:val="hybridMultilevel"/>
    <w:tmpl w:val="BA3E8B52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E2AC7"/>
    <w:multiLevelType w:val="hybridMultilevel"/>
    <w:tmpl w:val="C1E29EE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440AF6"/>
    <w:multiLevelType w:val="hybridMultilevel"/>
    <w:tmpl w:val="FDDA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8472B"/>
    <w:multiLevelType w:val="hybridMultilevel"/>
    <w:tmpl w:val="DF7677A8"/>
    <w:lvl w:ilvl="0" w:tplc="BD94590E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8B6FF4"/>
    <w:multiLevelType w:val="hybridMultilevel"/>
    <w:tmpl w:val="80F23ADC"/>
    <w:lvl w:ilvl="0" w:tplc="B0BA4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E349A"/>
    <w:multiLevelType w:val="hybridMultilevel"/>
    <w:tmpl w:val="76FE836A"/>
    <w:lvl w:ilvl="0" w:tplc="573AA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D75F9"/>
    <w:multiLevelType w:val="multilevel"/>
    <w:tmpl w:val="4C62B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1F62A8"/>
    <w:multiLevelType w:val="hybridMultilevel"/>
    <w:tmpl w:val="C17A1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032E8"/>
    <w:multiLevelType w:val="hybridMultilevel"/>
    <w:tmpl w:val="DFA0B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F5521"/>
    <w:multiLevelType w:val="hybridMultilevel"/>
    <w:tmpl w:val="1B5E3ECC"/>
    <w:lvl w:ilvl="0" w:tplc="7AE65664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F1FD5"/>
    <w:multiLevelType w:val="hybridMultilevel"/>
    <w:tmpl w:val="3BC20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8815B7"/>
    <w:multiLevelType w:val="multilevel"/>
    <w:tmpl w:val="F52AF95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651D498A"/>
    <w:multiLevelType w:val="hybridMultilevel"/>
    <w:tmpl w:val="12A6EFE6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EB4BCB"/>
    <w:multiLevelType w:val="hybridMultilevel"/>
    <w:tmpl w:val="840C40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1" w15:restartNumberingAfterBreak="0">
    <w:nsid w:val="69971DAE"/>
    <w:multiLevelType w:val="hybridMultilevel"/>
    <w:tmpl w:val="B03C783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996FC7"/>
    <w:multiLevelType w:val="hybridMultilevel"/>
    <w:tmpl w:val="CB0894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821B19"/>
    <w:multiLevelType w:val="hybridMultilevel"/>
    <w:tmpl w:val="6FF0C104"/>
    <w:lvl w:ilvl="0" w:tplc="4F18E146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30271"/>
    <w:multiLevelType w:val="hybridMultilevel"/>
    <w:tmpl w:val="3D4E66D6"/>
    <w:lvl w:ilvl="0" w:tplc="EF729D7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F6813F4"/>
    <w:multiLevelType w:val="multilevel"/>
    <w:tmpl w:val="3FBE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2"/>
  </w:num>
  <w:num w:numId="3">
    <w:abstractNumId w:val="20"/>
  </w:num>
  <w:num w:numId="4">
    <w:abstractNumId w:val="1"/>
  </w:num>
  <w:num w:numId="5">
    <w:abstractNumId w:val="14"/>
  </w:num>
  <w:num w:numId="6">
    <w:abstractNumId w:val="31"/>
  </w:num>
  <w:num w:numId="7">
    <w:abstractNumId w:val="10"/>
  </w:num>
  <w:num w:numId="8">
    <w:abstractNumId w:val="29"/>
  </w:num>
  <w:num w:numId="9">
    <w:abstractNumId w:val="23"/>
  </w:num>
  <w:num w:numId="10">
    <w:abstractNumId w:val="35"/>
  </w:num>
  <w:num w:numId="11">
    <w:abstractNumId w:val="2"/>
  </w:num>
  <w:num w:numId="12">
    <w:abstractNumId w:val="8"/>
  </w:num>
  <w:num w:numId="13">
    <w:abstractNumId w:val="26"/>
  </w:num>
  <w:num w:numId="14">
    <w:abstractNumId w:val="3"/>
  </w:num>
  <w:num w:numId="15">
    <w:abstractNumId w:val="33"/>
  </w:num>
  <w:num w:numId="16">
    <w:abstractNumId w:val="4"/>
  </w:num>
  <w:num w:numId="17">
    <w:abstractNumId w:val="18"/>
  </w:num>
  <w:num w:numId="18">
    <w:abstractNumId w:val="28"/>
  </w:num>
  <w:num w:numId="19">
    <w:abstractNumId w:val="16"/>
  </w:num>
  <w:num w:numId="20">
    <w:abstractNumId w:val="22"/>
  </w:num>
  <w:num w:numId="21">
    <w:abstractNumId w:val="30"/>
  </w:num>
  <w:num w:numId="22">
    <w:abstractNumId w:val="15"/>
  </w:num>
  <w:num w:numId="23">
    <w:abstractNumId w:val="12"/>
  </w:num>
  <w:num w:numId="24">
    <w:abstractNumId w:val="13"/>
  </w:num>
  <w:num w:numId="25">
    <w:abstractNumId w:val="27"/>
  </w:num>
  <w:num w:numId="26">
    <w:abstractNumId w:val="7"/>
  </w:num>
  <w:num w:numId="27">
    <w:abstractNumId w:val="19"/>
  </w:num>
  <w:num w:numId="28">
    <w:abstractNumId w:val="11"/>
  </w:num>
  <w:num w:numId="29">
    <w:abstractNumId w:val="25"/>
  </w:num>
  <w:num w:numId="30">
    <w:abstractNumId w:val="6"/>
  </w:num>
  <w:num w:numId="31">
    <w:abstractNumId w:val="24"/>
  </w:num>
  <w:num w:numId="32">
    <w:abstractNumId w:val="0"/>
  </w:num>
  <w:num w:numId="33">
    <w:abstractNumId w:val="34"/>
  </w:num>
  <w:num w:numId="34">
    <w:abstractNumId w:val="5"/>
  </w:num>
  <w:num w:numId="35">
    <w:abstractNumId w:val="2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BC4"/>
    <w:rsid w:val="00011B73"/>
    <w:rsid w:val="00027E8B"/>
    <w:rsid w:val="00041504"/>
    <w:rsid w:val="00050963"/>
    <w:rsid w:val="0007097D"/>
    <w:rsid w:val="000B5365"/>
    <w:rsid w:val="000B5FF8"/>
    <w:rsid w:val="000C6C33"/>
    <w:rsid w:val="000D4BE8"/>
    <w:rsid w:val="000D7160"/>
    <w:rsid w:val="000F3C25"/>
    <w:rsid w:val="001141FE"/>
    <w:rsid w:val="00115D8A"/>
    <w:rsid w:val="00134B0A"/>
    <w:rsid w:val="00153EC4"/>
    <w:rsid w:val="00184E84"/>
    <w:rsid w:val="001A0DE7"/>
    <w:rsid w:val="001B56D5"/>
    <w:rsid w:val="001C1388"/>
    <w:rsid w:val="001F3557"/>
    <w:rsid w:val="0021712B"/>
    <w:rsid w:val="00223F10"/>
    <w:rsid w:val="00243A90"/>
    <w:rsid w:val="00290189"/>
    <w:rsid w:val="002D6D39"/>
    <w:rsid w:val="002E3247"/>
    <w:rsid w:val="0033195A"/>
    <w:rsid w:val="00376871"/>
    <w:rsid w:val="003E4313"/>
    <w:rsid w:val="0046334A"/>
    <w:rsid w:val="004A77BF"/>
    <w:rsid w:val="004E5506"/>
    <w:rsid w:val="004F023D"/>
    <w:rsid w:val="004F2A63"/>
    <w:rsid w:val="00501481"/>
    <w:rsid w:val="0052080B"/>
    <w:rsid w:val="0053466C"/>
    <w:rsid w:val="00557FF7"/>
    <w:rsid w:val="00584EE5"/>
    <w:rsid w:val="005D140A"/>
    <w:rsid w:val="005D618B"/>
    <w:rsid w:val="005E4490"/>
    <w:rsid w:val="005F1768"/>
    <w:rsid w:val="00604962"/>
    <w:rsid w:val="006226F9"/>
    <w:rsid w:val="0065209B"/>
    <w:rsid w:val="006B3D3A"/>
    <w:rsid w:val="006B3DB1"/>
    <w:rsid w:val="006C47AB"/>
    <w:rsid w:val="00750B40"/>
    <w:rsid w:val="007647C5"/>
    <w:rsid w:val="007A1A05"/>
    <w:rsid w:val="007B46D7"/>
    <w:rsid w:val="007E0B54"/>
    <w:rsid w:val="007F4023"/>
    <w:rsid w:val="007F734C"/>
    <w:rsid w:val="007F7D98"/>
    <w:rsid w:val="00823BC4"/>
    <w:rsid w:val="0083233E"/>
    <w:rsid w:val="00835874"/>
    <w:rsid w:val="0085001D"/>
    <w:rsid w:val="00865750"/>
    <w:rsid w:val="0086733A"/>
    <w:rsid w:val="00870615"/>
    <w:rsid w:val="00896961"/>
    <w:rsid w:val="008C1DB7"/>
    <w:rsid w:val="008C439A"/>
    <w:rsid w:val="008D47BD"/>
    <w:rsid w:val="008F0F8A"/>
    <w:rsid w:val="008F6545"/>
    <w:rsid w:val="00942B92"/>
    <w:rsid w:val="009D2C6F"/>
    <w:rsid w:val="009D4F8F"/>
    <w:rsid w:val="009F6435"/>
    <w:rsid w:val="00A16BA1"/>
    <w:rsid w:val="00A24FB7"/>
    <w:rsid w:val="00A31176"/>
    <w:rsid w:val="00AC4C89"/>
    <w:rsid w:val="00AD47D5"/>
    <w:rsid w:val="00AE1D53"/>
    <w:rsid w:val="00AF1985"/>
    <w:rsid w:val="00B10B3E"/>
    <w:rsid w:val="00B27B6A"/>
    <w:rsid w:val="00B805F5"/>
    <w:rsid w:val="00B831D4"/>
    <w:rsid w:val="00BD0831"/>
    <w:rsid w:val="00BD7BCD"/>
    <w:rsid w:val="00BE0C1B"/>
    <w:rsid w:val="00BE266F"/>
    <w:rsid w:val="00C001B7"/>
    <w:rsid w:val="00C53EC7"/>
    <w:rsid w:val="00C72036"/>
    <w:rsid w:val="00D05477"/>
    <w:rsid w:val="00D503A3"/>
    <w:rsid w:val="00D704DC"/>
    <w:rsid w:val="00D708B9"/>
    <w:rsid w:val="00D74ED9"/>
    <w:rsid w:val="00D91FDF"/>
    <w:rsid w:val="00DA7190"/>
    <w:rsid w:val="00DE3CE1"/>
    <w:rsid w:val="00E00AAB"/>
    <w:rsid w:val="00E011DB"/>
    <w:rsid w:val="00E05688"/>
    <w:rsid w:val="00E07415"/>
    <w:rsid w:val="00E33E8A"/>
    <w:rsid w:val="00E51933"/>
    <w:rsid w:val="00E563B6"/>
    <w:rsid w:val="00E601D2"/>
    <w:rsid w:val="00E62D70"/>
    <w:rsid w:val="00E65BA1"/>
    <w:rsid w:val="00EB6503"/>
    <w:rsid w:val="00EC3AC4"/>
    <w:rsid w:val="00EC46D5"/>
    <w:rsid w:val="00ED28AB"/>
    <w:rsid w:val="00F05BC8"/>
    <w:rsid w:val="00F37410"/>
    <w:rsid w:val="00F42350"/>
    <w:rsid w:val="00F55206"/>
    <w:rsid w:val="00FB2725"/>
    <w:rsid w:val="00FD06EE"/>
    <w:rsid w:val="00FF3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403B3-C75B-42F0-A701-251F58F9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B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</w:pPr>
    <w:rPr>
      <w:rFonts w:asciiTheme="minorHAnsi" w:hAnsiTheme="minorHAnsi" w:cstheme="minorBidi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B65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650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qFormat/>
    <w:rsid w:val="00EB6503"/>
    <w:rPr>
      <w:b/>
      <w:bCs/>
    </w:rPr>
  </w:style>
  <w:style w:type="character" w:styleId="a4">
    <w:name w:val="Emphasis"/>
    <w:basedOn w:val="a0"/>
    <w:uiPriority w:val="20"/>
    <w:qFormat/>
    <w:rsid w:val="00EB6503"/>
    <w:rPr>
      <w:i/>
      <w:iCs/>
    </w:rPr>
  </w:style>
  <w:style w:type="paragraph" w:styleId="a5">
    <w:name w:val="No Spacing"/>
    <w:link w:val="a6"/>
    <w:uiPriority w:val="1"/>
    <w:qFormat/>
    <w:rsid w:val="00EB65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EB6503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EB6503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EB6503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823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23BC4"/>
    <w:rPr>
      <w:rFonts w:asciiTheme="minorHAnsi" w:hAnsiTheme="minorHAnsi" w:cstheme="minorBidi"/>
      <w:color w:val="auto"/>
      <w:lang w:eastAsia="en-US"/>
    </w:rPr>
  </w:style>
  <w:style w:type="character" w:styleId="ab">
    <w:name w:val="page number"/>
    <w:basedOn w:val="a0"/>
    <w:rsid w:val="00823BC4"/>
  </w:style>
  <w:style w:type="paragraph" w:customStyle="1" w:styleId="1">
    <w:name w:val="Знак Знак Знак1 Знак Знак Знак Знак Знак Знак Знак Знак"/>
    <w:basedOn w:val="a"/>
    <w:rsid w:val="00823BC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823B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823BC4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823BC4"/>
    <w:pPr>
      <w:spacing w:after="0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character" w:customStyle="1" w:styleId="10">
    <w:name w:val="Текст выноски Знак1"/>
    <w:basedOn w:val="a0"/>
    <w:uiPriority w:val="99"/>
    <w:semiHidden/>
    <w:rsid w:val="00823BC4"/>
    <w:rPr>
      <w:rFonts w:ascii="Tahoma" w:hAnsi="Tahoma" w:cs="Tahoma"/>
      <w:color w:val="auto"/>
      <w:sz w:val="16"/>
      <w:szCs w:val="16"/>
      <w:lang w:eastAsia="en-US"/>
    </w:rPr>
  </w:style>
  <w:style w:type="paragraph" w:customStyle="1" w:styleId="Pa0">
    <w:name w:val="Pa0"/>
    <w:basedOn w:val="Default"/>
    <w:next w:val="Default"/>
    <w:uiPriority w:val="99"/>
    <w:rsid w:val="00823BC4"/>
    <w:pPr>
      <w:spacing w:line="241" w:lineRule="atLeast"/>
    </w:pPr>
    <w:rPr>
      <w:rFonts w:ascii="DINCondensedC" w:hAnsi="DINCondensedC" w:cstheme="minorBidi"/>
      <w:color w:val="auto"/>
    </w:rPr>
  </w:style>
  <w:style w:type="character" w:customStyle="1" w:styleId="A00">
    <w:name w:val="A0"/>
    <w:uiPriority w:val="99"/>
    <w:rsid w:val="00823BC4"/>
    <w:rPr>
      <w:rFonts w:cs="DINCondensedC"/>
      <w:color w:val="000000"/>
      <w:sz w:val="20"/>
      <w:szCs w:val="20"/>
    </w:rPr>
  </w:style>
  <w:style w:type="character" w:customStyle="1" w:styleId="yr4">
    <w:name w:val="yr4"/>
    <w:basedOn w:val="a0"/>
    <w:rsid w:val="00823BC4"/>
    <w:rPr>
      <w:b/>
      <w:bCs/>
      <w:color w:val="0077BF"/>
      <w:sz w:val="26"/>
      <w:szCs w:val="26"/>
    </w:rPr>
  </w:style>
  <w:style w:type="paragraph" w:styleId="ae">
    <w:name w:val="Body Text"/>
    <w:basedOn w:val="a"/>
    <w:link w:val="11"/>
    <w:unhideWhenUsed/>
    <w:rsid w:val="00823BC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uiPriority w:val="99"/>
    <w:rsid w:val="00823BC4"/>
    <w:rPr>
      <w:rFonts w:asciiTheme="minorHAnsi" w:hAnsiTheme="minorHAnsi" w:cstheme="minorBidi"/>
      <w:color w:val="auto"/>
      <w:lang w:eastAsia="en-US"/>
    </w:rPr>
  </w:style>
  <w:style w:type="character" w:customStyle="1" w:styleId="11">
    <w:name w:val="Основной текст Знак1"/>
    <w:basedOn w:val="a0"/>
    <w:link w:val="ae"/>
    <w:locked/>
    <w:rsid w:val="00823BC4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823BC4"/>
    <w:rPr>
      <w:rFonts w:asciiTheme="minorHAnsi" w:hAnsiTheme="minorHAnsi" w:cstheme="minorBidi"/>
      <w:color w:val="auto"/>
      <w:lang w:eastAsia="en-US"/>
    </w:rPr>
  </w:style>
  <w:style w:type="paragraph" w:styleId="af1">
    <w:name w:val="Body Text Indent"/>
    <w:basedOn w:val="a"/>
    <w:link w:val="af0"/>
    <w:uiPriority w:val="99"/>
    <w:semiHidden/>
    <w:unhideWhenUsed/>
    <w:rsid w:val="00823BC4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823BC4"/>
    <w:rPr>
      <w:rFonts w:asciiTheme="minorHAnsi" w:hAnsiTheme="minorHAnsi" w:cstheme="minorBidi"/>
      <w:color w:val="auto"/>
      <w:lang w:eastAsia="en-US"/>
    </w:rPr>
  </w:style>
  <w:style w:type="paragraph" w:styleId="2">
    <w:name w:val="Body Text 2"/>
    <w:basedOn w:val="a"/>
    <w:link w:val="20"/>
    <w:uiPriority w:val="99"/>
    <w:unhideWhenUsed/>
    <w:rsid w:val="00823BC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23BC4"/>
    <w:rPr>
      <w:rFonts w:asciiTheme="minorHAnsi" w:hAnsiTheme="minorHAnsi" w:cstheme="minorBidi"/>
      <w:color w:val="auto"/>
      <w:lang w:eastAsia="en-US"/>
    </w:rPr>
  </w:style>
  <w:style w:type="paragraph" w:styleId="af2">
    <w:name w:val="Plain Text"/>
    <w:basedOn w:val="a"/>
    <w:link w:val="af3"/>
    <w:uiPriority w:val="99"/>
    <w:unhideWhenUsed/>
    <w:rsid w:val="00823BC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823BC4"/>
    <w:rPr>
      <w:rFonts w:ascii="Consolas" w:eastAsia="Calibri" w:hAnsi="Consolas" w:cs="Times New Roman"/>
      <w:color w:val="auto"/>
      <w:sz w:val="21"/>
      <w:szCs w:val="21"/>
      <w:lang w:eastAsia="en-US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823BC4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823BC4"/>
    <w:pPr>
      <w:spacing w:after="120"/>
    </w:pPr>
    <w:rPr>
      <w:rFonts w:ascii="Calibri" w:hAnsi="Calibri" w:cs="Calibri"/>
      <w:color w:val="000000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823BC4"/>
    <w:rPr>
      <w:rFonts w:asciiTheme="minorHAnsi" w:hAnsiTheme="minorHAnsi" w:cstheme="minorBidi"/>
      <w:color w:val="auto"/>
      <w:sz w:val="16"/>
      <w:szCs w:val="16"/>
      <w:lang w:eastAsia="en-US"/>
    </w:rPr>
  </w:style>
  <w:style w:type="table" w:styleId="af4">
    <w:name w:val="Table Grid"/>
    <w:basedOn w:val="a1"/>
    <w:uiPriority w:val="59"/>
    <w:rsid w:val="00823B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823BC4"/>
    <w:pPr>
      <w:spacing w:line="189" w:lineRule="atLeast"/>
    </w:pPr>
    <w:rPr>
      <w:color w:val="auto"/>
    </w:rPr>
  </w:style>
  <w:style w:type="character" w:customStyle="1" w:styleId="A20">
    <w:name w:val="A2"/>
    <w:uiPriority w:val="99"/>
    <w:rsid w:val="00823BC4"/>
    <w:rPr>
      <w:color w:val="000000"/>
      <w:sz w:val="18"/>
      <w:szCs w:val="18"/>
    </w:rPr>
  </w:style>
  <w:style w:type="paragraph" w:styleId="af5">
    <w:name w:val="Normal (Web)"/>
    <w:aliases w:val="Обычный (Web),Обычный (веб)3"/>
    <w:basedOn w:val="a"/>
    <w:uiPriority w:val="99"/>
    <w:unhideWhenUsed/>
    <w:rsid w:val="00823BC4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823BC4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">
    <w:name w:val="text"/>
    <w:basedOn w:val="a0"/>
    <w:rsid w:val="00823BC4"/>
  </w:style>
  <w:style w:type="paragraph" w:customStyle="1" w:styleId="ConsPlusCell">
    <w:name w:val="ConsPlusCell"/>
    <w:rsid w:val="00823BC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Normal">
    <w:name w:val="ConsPlusNormal"/>
    <w:link w:val="ConsPlusNormal0"/>
    <w:rsid w:val="00823BC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ConsPlusNormal0">
    <w:name w:val="ConsPlusNormal Знак"/>
    <w:link w:val="ConsPlusNormal"/>
    <w:rsid w:val="00823BC4"/>
    <w:rPr>
      <w:rFonts w:ascii="Arial" w:eastAsia="Times New Roman" w:hAnsi="Arial" w:cs="Arial"/>
      <w:color w:val="auto"/>
      <w:sz w:val="20"/>
      <w:szCs w:val="20"/>
    </w:rPr>
  </w:style>
  <w:style w:type="character" w:customStyle="1" w:styleId="fs12">
    <w:name w:val="fs12"/>
    <w:basedOn w:val="a0"/>
    <w:rsid w:val="00823BC4"/>
  </w:style>
  <w:style w:type="paragraph" w:styleId="af6">
    <w:name w:val="annotation text"/>
    <w:basedOn w:val="a"/>
    <w:link w:val="af7"/>
    <w:uiPriority w:val="99"/>
    <w:semiHidden/>
    <w:unhideWhenUsed/>
    <w:rsid w:val="00823BC4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823BC4"/>
    <w:rPr>
      <w:rFonts w:asciiTheme="minorHAnsi" w:hAnsiTheme="minorHAnsi" w:cstheme="minorBidi"/>
      <w:color w:val="auto"/>
      <w:sz w:val="20"/>
      <w:szCs w:val="20"/>
      <w:lang w:eastAsia="en-US"/>
    </w:rPr>
  </w:style>
  <w:style w:type="character" w:customStyle="1" w:styleId="af8">
    <w:name w:val="Основной текст_"/>
    <w:basedOn w:val="a0"/>
    <w:link w:val="13"/>
    <w:rsid w:val="00823BC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8"/>
    <w:rsid w:val="00823BC4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23BC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23BC4"/>
    <w:rPr>
      <w:rFonts w:eastAsia="Calibri" w:cs="Times New Roman"/>
      <w:color w:val="auto"/>
      <w:lang w:eastAsia="en-US"/>
    </w:rPr>
  </w:style>
  <w:style w:type="character" w:styleId="af9">
    <w:name w:val="Hyperlink"/>
    <w:basedOn w:val="a0"/>
    <w:uiPriority w:val="99"/>
    <w:semiHidden/>
    <w:unhideWhenUsed/>
    <w:rsid w:val="009D2C6F"/>
    <w:rPr>
      <w:strike w:val="0"/>
      <w:dstrike w:val="0"/>
      <w:color w:val="428BCA"/>
      <w:u w:val="none"/>
      <w:effect w:val="none"/>
      <w:shd w:val="clear" w:color="auto" w:fill="auto"/>
    </w:rPr>
  </w:style>
  <w:style w:type="paragraph" w:customStyle="1" w:styleId="210">
    <w:name w:val="Основной текст с отступом 21"/>
    <w:basedOn w:val="a"/>
    <w:rsid w:val="00EC46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6198</Words>
  <Characters>35334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IvanovaG</cp:lastModifiedBy>
  <cp:revision>6</cp:revision>
  <cp:lastPrinted>2020-11-11T08:36:00Z</cp:lastPrinted>
  <dcterms:created xsi:type="dcterms:W3CDTF">2020-11-10T16:25:00Z</dcterms:created>
  <dcterms:modified xsi:type="dcterms:W3CDTF">2020-11-11T08:36:00Z</dcterms:modified>
</cp:coreProperties>
</file>