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F526" w14:textId="77777777" w:rsidR="00193B9B" w:rsidRPr="008E638E" w:rsidRDefault="00193B9B" w:rsidP="004859C5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Toc364170385"/>
    </w:p>
    <w:p w14:paraId="3043B0D6" w14:textId="77777777" w:rsidR="00193B9B" w:rsidRPr="008C2028" w:rsidRDefault="00193B9B" w:rsidP="004859C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C2028">
        <w:rPr>
          <w:rFonts w:ascii="Times New Roman" w:hAnsi="Times New Roman" w:cs="Times New Roman"/>
          <w:b/>
          <w:bCs/>
          <w:color w:val="auto"/>
          <w:sz w:val="24"/>
          <w:szCs w:val="24"/>
        </w:rPr>
        <w:t>ПАСПОРТ</w:t>
      </w:r>
      <w:bookmarkEnd w:id="0"/>
    </w:p>
    <w:p w14:paraId="2FE3C94D" w14:textId="77777777" w:rsidR="00193B9B" w:rsidRPr="008C2028" w:rsidRDefault="00193B9B" w:rsidP="004859C5">
      <w:pPr>
        <w:widowControl w:val="0"/>
        <w:autoSpaceDE w:val="0"/>
        <w:autoSpaceDN w:val="0"/>
        <w:adjustRightInd w:val="0"/>
        <w:jc w:val="center"/>
        <w:rPr>
          <w:b/>
          <w:bCs/>
          <w:spacing w:val="-6"/>
        </w:rPr>
      </w:pPr>
      <w:r w:rsidRPr="008C2028">
        <w:rPr>
          <w:b/>
          <w:bCs/>
          <w:spacing w:val="-6"/>
        </w:rPr>
        <w:t xml:space="preserve">муниципальной программы Кировского муниципального района </w:t>
      </w:r>
    </w:p>
    <w:p w14:paraId="50AE545B" w14:textId="77777777" w:rsidR="00193B9B" w:rsidRPr="008C2028" w:rsidRDefault="00193B9B" w:rsidP="004859C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2028">
        <w:rPr>
          <w:b/>
          <w:bCs/>
          <w:spacing w:val="-6"/>
        </w:rPr>
        <w:t>Ленинградской области</w:t>
      </w:r>
      <w:r w:rsidRPr="008C2028">
        <w:rPr>
          <w:b/>
          <w:bCs/>
        </w:rPr>
        <w:t xml:space="preserve"> «Управление муниципальными финансами </w:t>
      </w:r>
      <w:r w:rsidRPr="008C2028">
        <w:rPr>
          <w:b/>
          <w:bCs/>
          <w:spacing w:val="-6"/>
        </w:rPr>
        <w:t>Кировского</w:t>
      </w:r>
      <w:r w:rsidRPr="008C2028">
        <w:rPr>
          <w:b/>
          <w:bCs/>
        </w:rPr>
        <w:t xml:space="preserve"> муниципального района Ленинградской области»</w:t>
      </w:r>
    </w:p>
    <w:p w14:paraId="4AE7088A" w14:textId="3D4794F9" w:rsidR="00193B9B" w:rsidRPr="00961B94" w:rsidRDefault="00193B9B" w:rsidP="00193B9B">
      <w:pPr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193B9B" w:rsidRPr="00554243" w14:paraId="1B5DE4C7" w14:textId="77777777" w:rsidTr="00193B9B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C0A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404F" w14:textId="77777777" w:rsidR="00193B9B" w:rsidRDefault="00193B9B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38E">
              <w:rPr>
                <w:sz w:val="28"/>
                <w:szCs w:val="28"/>
              </w:rPr>
              <w:t xml:space="preserve">Муниципальная программа </w:t>
            </w:r>
            <w:r w:rsidRPr="008E638E">
              <w:rPr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E638E">
              <w:rPr>
                <w:sz w:val="28"/>
                <w:szCs w:val="28"/>
              </w:rPr>
              <w:t xml:space="preserve">Ленинградской области «Управление муниципальными финансами </w:t>
            </w:r>
            <w:r w:rsidRPr="008E638E">
              <w:rPr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E638E">
              <w:rPr>
                <w:sz w:val="28"/>
                <w:szCs w:val="28"/>
              </w:rPr>
              <w:t>Ленинградской области»</w:t>
            </w:r>
          </w:p>
        </w:tc>
      </w:tr>
      <w:tr w:rsidR="00193B9B" w:rsidRPr="00554243" w14:paraId="76DF8E75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41B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5A64" w14:textId="77777777" w:rsidR="00193B9B" w:rsidRPr="00554243" w:rsidRDefault="009C75A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38E">
              <w:rPr>
                <w:sz w:val="28"/>
                <w:szCs w:val="28"/>
              </w:rPr>
              <w:t>С 01.01.20</w:t>
            </w:r>
            <w:r>
              <w:rPr>
                <w:sz w:val="28"/>
                <w:szCs w:val="28"/>
              </w:rPr>
              <w:t>22</w:t>
            </w:r>
            <w:r w:rsidRPr="008E638E">
              <w:rPr>
                <w:sz w:val="28"/>
                <w:szCs w:val="28"/>
              </w:rPr>
              <w:t xml:space="preserve"> по 31.12.20</w:t>
            </w:r>
            <w:r>
              <w:rPr>
                <w:sz w:val="28"/>
                <w:szCs w:val="28"/>
              </w:rPr>
              <w:t>24</w:t>
            </w:r>
          </w:p>
        </w:tc>
      </w:tr>
      <w:tr w:rsidR="00193B9B" w:rsidRPr="00554243" w14:paraId="1F6D8D4A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206D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49A" w14:textId="77777777" w:rsidR="00193B9B" w:rsidRPr="00554243" w:rsidRDefault="009C75A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38E">
              <w:rPr>
                <w:sz w:val="28"/>
                <w:szCs w:val="28"/>
              </w:rPr>
              <w:t>Комитет финансов администрации</w:t>
            </w:r>
            <w:r w:rsidRPr="008E638E">
              <w:rPr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8E638E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193B9B" w:rsidRPr="00554243" w14:paraId="5BFE505C" w14:textId="77777777" w:rsidTr="00193B9B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2573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740" w14:textId="77777777" w:rsidR="00193B9B" w:rsidRPr="00987AB1" w:rsidRDefault="009C75AE" w:rsidP="008B2AA8">
            <w:pPr>
              <w:tabs>
                <w:tab w:val="left" w:pos="1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93B9B" w:rsidRPr="00554243" w14:paraId="54898B9B" w14:textId="77777777" w:rsidTr="00193B9B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8A8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D9B4" w14:textId="77777777" w:rsidR="00193B9B" w:rsidRPr="00554243" w:rsidRDefault="009C75A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38E">
              <w:rPr>
                <w:sz w:val="28"/>
                <w:szCs w:val="28"/>
              </w:rPr>
              <w:t>Комитет финансов администрации</w:t>
            </w:r>
            <w:r w:rsidRPr="008E638E">
              <w:rPr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8E638E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193B9B" w:rsidRPr="00554243" w14:paraId="090CEF4D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A282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2FF6" w14:textId="77777777" w:rsidR="00193B9B" w:rsidRPr="00554243" w:rsidRDefault="009C75A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долгосрочной сбалансированности бюджета </w:t>
            </w:r>
          </w:p>
        </w:tc>
      </w:tr>
      <w:tr w:rsidR="00193B9B" w:rsidRPr="00C36D3C" w14:paraId="12B53881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050F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1C" w14:textId="77777777" w:rsidR="00193B9B" w:rsidRDefault="005F485A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устойчивого исполнения бюджетов муниципальных образований Кировского муниципального района Ленинградской области.</w:t>
            </w:r>
          </w:p>
          <w:p w14:paraId="64317EC9" w14:textId="77777777" w:rsidR="005F485A" w:rsidRDefault="005F485A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2.Эффективное управление муниципальным долгом </w:t>
            </w:r>
            <w:r w:rsidR="00CB08E5" w:rsidRPr="008E638E">
              <w:rPr>
                <w:spacing w:val="-6"/>
                <w:sz w:val="28"/>
                <w:szCs w:val="28"/>
              </w:rPr>
              <w:t>Кировского муниципального района</w:t>
            </w:r>
            <w:r w:rsidR="00CB08E5" w:rsidRPr="008E63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Ленинградской области.</w:t>
            </w:r>
          </w:p>
          <w:p w14:paraId="59D9C707" w14:textId="77777777" w:rsidR="005F485A" w:rsidRPr="00C36D3C" w:rsidRDefault="005F485A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3.Совершенствование системы управления муниципальными финансами, повышение открытости и прозрачности предоставление информации о бюджетном процессе в </w:t>
            </w:r>
            <w:r w:rsidR="0016228E">
              <w:rPr>
                <w:sz w:val="28"/>
                <w:szCs w:val="28"/>
              </w:rPr>
              <w:t>Кировском муниципальном районе Ленинградской области.</w:t>
            </w:r>
          </w:p>
        </w:tc>
      </w:tr>
      <w:tr w:rsidR="00193B9B" w:rsidRPr="00554243" w14:paraId="12883362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61FD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Ожидаемые (конечные) результаты реализации </w:t>
            </w:r>
            <w:r>
              <w:rPr>
                <w:sz w:val="28"/>
                <w:szCs w:val="28"/>
              </w:rPr>
              <w:lastRenderedPageBreak/>
              <w:t xml:space="preserve">муниципальной </w:t>
            </w:r>
            <w:r w:rsidRPr="00554243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F86E" w14:textId="77777777" w:rsidR="0016228E" w:rsidRPr="004E0E47" w:rsidRDefault="0016228E" w:rsidP="008B2AA8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Отсутств</w:t>
            </w:r>
            <w:r w:rsidR="004E0E47">
              <w:rPr>
                <w:rFonts w:eastAsia="Times New Roman"/>
                <w:sz w:val="28"/>
                <w:szCs w:val="28"/>
                <w:lang w:eastAsia="ru-RU"/>
              </w:rPr>
              <w:t>ует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просроченн</w:t>
            </w:r>
            <w:r w:rsidR="004E0E47">
              <w:rPr>
                <w:rFonts w:eastAsia="Times New Roman"/>
                <w:sz w:val="28"/>
                <w:szCs w:val="28"/>
                <w:lang w:eastAsia="ru-RU"/>
              </w:rPr>
              <w:t>ая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4E0E47">
              <w:rPr>
                <w:rFonts w:eastAsia="Times New Roman"/>
                <w:sz w:val="28"/>
                <w:szCs w:val="28"/>
                <w:lang w:eastAsia="ru-RU"/>
              </w:rPr>
              <w:t>кредиторская задолженность</w:t>
            </w:r>
            <w:r w:rsidR="004E0E47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14:paraId="476385C7" w14:textId="77777777" w:rsidR="0016228E" w:rsidRPr="00FD3FFD" w:rsidRDefault="0016228E" w:rsidP="008B2AA8">
            <w:pPr>
              <w:pStyle w:val="11"/>
              <w:numPr>
                <w:ilvl w:val="0"/>
                <w:numId w:val="2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</w:t>
            </w:r>
            <w:r w:rsidRPr="00FD3FFD">
              <w:rPr>
                <w:rFonts w:eastAsia="Times New Roman"/>
                <w:sz w:val="28"/>
                <w:szCs w:val="28"/>
                <w:lang w:eastAsia="ru-RU"/>
              </w:rPr>
              <w:t xml:space="preserve">беспечение сбалансированности и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устойчивости бюджетов поселений</w:t>
            </w:r>
            <w:r w:rsidR="004E0E47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14:paraId="500FF9D6" w14:textId="77777777" w:rsidR="0016228E" w:rsidRDefault="0016228E" w:rsidP="008B2AA8">
            <w:pPr>
              <w:pStyle w:val="11"/>
              <w:numPr>
                <w:ilvl w:val="0"/>
                <w:numId w:val="2"/>
              </w:numPr>
              <w:ind w:left="0" w:firstLine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С</w:t>
            </w:r>
            <w:r w:rsidRPr="00FD3FFD">
              <w:rPr>
                <w:rFonts w:eastAsia="Times New Roman"/>
                <w:sz w:val="28"/>
                <w:szCs w:val="28"/>
                <w:lang w:eastAsia="ru-RU"/>
              </w:rPr>
              <w:t>оздание технических условий для повышения эффективности финансового управления в муниципальном образовании;</w:t>
            </w:r>
          </w:p>
          <w:p w14:paraId="0FF058B8" w14:textId="77777777" w:rsidR="00193B9B" w:rsidRPr="0016228E" w:rsidRDefault="0016228E" w:rsidP="008B2AA8">
            <w:pPr>
              <w:pStyle w:val="11"/>
              <w:numPr>
                <w:ilvl w:val="0"/>
                <w:numId w:val="2"/>
              </w:numPr>
              <w:ind w:left="0" w:firstLine="29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</w:t>
            </w:r>
            <w:r w:rsidRPr="0016228E">
              <w:rPr>
                <w:rFonts w:eastAsia="Times New Roman"/>
                <w:sz w:val="28"/>
                <w:szCs w:val="28"/>
                <w:lang w:eastAsia="ru-RU"/>
              </w:rPr>
              <w:t>инимизация затрат на обслуживание муниципального долга.</w:t>
            </w:r>
          </w:p>
        </w:tc>
      </w:tr>
      <w:tr w:rsidR="00193B9B" w:rsidRPr="00554243" w14:paraId="7796C598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459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139" w14:textId="77777777" w:rsidR="00193B9B" w:rsidRPr="00554243" w:rsidRDefault="0016228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93B9B" w:rsidRPr="00554243" w14:paraId="348B07A6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59C4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Проекты, реализуемые в рамках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B6A6" w14:textId="77777777" w:rsidR="00193B9B" w:rsidRPr="00554243" w:rsidRDefault="0016228E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93B9B" w:rsidRPr="00554243" w14:paraId="5AAAF786" w14:textId="77777777" w:rsidTr="00193B9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4332" w14:textId="77777777" w:rsidR="00193B9B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муниципальной</w:t>
            </w:r>
            <w:r w:rsidRPr="00554243">
              <w:rPr>
                <w:sz w:val="28"/>
                <w:szCs w:val="28"/>
              </w:rPr>
              <w:t xml:space="preserve"> программы - всего,</w:t>
            </w:r>
          </w:p>
          <w:p w14:paraId="2F6BB17A" w14:textId="77777777" w:rsidR="00193B9B" w:rsidRPr="00554243" w:rsidRDefault="00193B9B" w:rsidP="004859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4243">
              <w:rPr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66C4" w14:textId="77777777" w:rsidR="00193B9B" w:rsidRDefault="00EB1E9D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программы, составляет </w:t>
            </w:r>
            <w:r w:rsidR="008B2AA8">
              <w:rPr>
                <w:sz w:val="28"/>
                <w:szCs w:val="28"/>
              </w:rPr>
              <w:t>544 090,8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  <w:r w:rsidR="004E0E47">
              <w:rPr>
                <w:sz w:val="28"/>
                <w:szCs w:val="28"/>
              </w:rPr>
              <w:t xml:space="preserve"> , в том числе:</w:t>
            </w:r>
          </w:p>
          <w:p w14:paraId="5F67580D" w14:textId="77777777" w:rsidR="00EB1E9D" w:rsidRDefault="00EB1E9D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E0E47">
              <w:rPr>
                <w:sz w:val="28"/>
                <w:szCs w:val="28"/>
              </w:rPr>
              <w:t xml:space="preserve">195 938,2 </w:t>
            </w:r>
            <w:proofErr w:type="spellStart"/>
            <w:r w:rsidR="004E0E47">
              <w:rPr>
                <w:sz w:val="28"/>
                <w:szCs w:val="28"/>
              </w:rPr>
              <w:t>тыс.руб</w:t>
            </w:r>
            <w:proofErr w:type="spellEnd"/>
            <w:r w:rsidR="004E0E47">
              <w:rPr>
                <w:sz w:val="28"/>
                <w:szCs w:val="28"/>
              </w:rPr>
              <w:t>;</w:t>
            </w:r>
          </w:p>
          <w:p w14:paraId="1AA9C550" w14:textId="77777777" w:rsidR="00EB1E9D" w:rsidRDefault="00EB1E9D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  <w:r w:rsidR="004E0E47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4E0E47">
              <w:rPr>
                <w:sz w:val="28"/>
                <w:szCs w:val="28"/>
              </w:rPr>
              <w:t xml:space="preserve">171 975,9 </w:t>
            </w:r>
            <w:proofErr w:type="spellStart"/>
            <w:r w:rsidR="004E0E47">
              <w:rPr>
                <w:sz w:val="28"/>
                <w:szCs w:val="28"/>
              </w:rPr>
              <w:t>тыс.руб</w:t>
            </w:r>
            <w:proofErr w:type="spellEnd"/>
            <w:r w:rsidR="004E0E47">
              <w:rPr>
                <w:sz w:val="28"/>
                <w:szCs w:val="28"/>
              </w:rPr>
              <w:t>;</w:t>
            </w:r>
          </w:p>
          <w:p w14:paraId="7E0358B0" w14:textId="77777777" w:rsidR="00EB1E9D" w:rsidRDefault="00EB1E9D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4E0E47">
              <w:rPr>
                <w:sz w:val="28"/>
                <w:szCs w:val="28"/>
              </w:rPr>
              <w:t xml:space="preserve">176 176,7 </w:t>
            </w:r>
            <w:proofErr w:type="spellStart"/>
            <w:r w:rsidR="004E0E47">
              <w:rPr>
                <w:sz w:val="28"/>
                <w:szCs w:val="28"/>
              </w:rPr>
              <w:t>тыс.руб</w:t>
            </w:r>
            <w:proofErr w:type="spellEnd"/>
            <w:r w:rsidR="004E0E47">
              <w:rPr>
                <w:sz w:val="28"/>
                <w:szCs w:val="28"/>
              </w:rPr>
              <w:t>.</w:t>
            </w:r>
          </w:p>
          <w:p w14:paraId="616E54D7" w14:textId="77777777" w:rsidR="00AA0BC3" w:rsidRDefault="00231914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</w:t>
            </w:r>
            <w:r w:rsidR="00AA0B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AA0BC3">
              <w:rPr>
                <w:sz w:val="28"/>
                <w:szCs w:val="28"/>
              </w:rPr>
              <w:t xml:space="preserve">ыравнивание бюджетной обеспеченности </w:t>
            </w:r>
            <w:r>
              <w:rPr>
                <w:sz w:val="28"/>
                <w:szCs w:val="28"/>
              </w:rPr>
              <w:t>муниципальных образований Ленинградской области»</w:t>
            </w:r>
            <w:r w:rsidR="008B2AA8">
              <w:rPr>
                <w:sz w:val="28"/>
                <w:szCs w:val="28"/>
              </w:rPr>
              <w:t xml:space="preserve">, составляет  </w:t>
            </w:r>
            <w:r w:rsidR="0039738A" w:rsidRPr="0039738A">
              <w:rPr>
                <w:sz w:val="28"/>
                <w:szCs w:val="28"/>
              </w:rPr>
              <w:t>440 682,5</w:t>
            </w:r>
            <w:r w:rsidR="00AA0BC3" w:rsidRPr="0039738A">
              <w:rPr>
                <w:sz w:val="28"/>
                <w:szCs w:val="28"/>
              </w:rPr>
              <w:t xml:space="preserve"> </w:t>
            </w:r>
            <w:proofErr w:type="spellStart"/>
            <w:r w:rsidR="00AA0BC3">
              <w:rPr>
                <w:sz w:val="28"/>
                <w:szCs w:val="28"/>
              </w:rPr>
              <w:t>тыс.руб</w:t>
            </w:r>
            <w:proofErr w:type="spellEnd"/>
            <w:r w:rsidR="00AA0BC3">
              <w:rPr>
                <w:sz w:val="28"/>
                <w:szCs w:val="28"/>
              </w:rPr>
              <w:t>., в том числе:</w:t>
            </w:r>
          </w:p>
          <w:p w14:paraId="60B9B483" w14:textId="77777777" w:rsidR="00AA0BC3" w:rsidRDefault="00AA0BC3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A6026F">
              <w:rPr>
                <w:sz w:val="28"/>
                <w:szCs w:val="28"/>
              </w:rPr>
              <w:t>142 802,1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 w:rsidR="00CB08E5">
              <w:rPr>
                <w:sz w:val="28"/>
                <w:szCs w:val="28"/>
              </w:rPr>
              <w:t>;</w:t>
            </w:r>
          </w:p>
          <w:p w14:paraId="4F4F01D2" w14:textId="77777777" w:rsidR="00AA0BC3" w:rsidRDefault="00AA0BC3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  <w:r w:rsidR="000B37A2">
              <w:rPr>
                <w:sz w:val="28"/>
                <w:szCs w:val="28"/>
              </w:rPr>
              <w:t xml:space="preserve"> </w:t>
            </w:r>
            <w:r w:rsidR="00A60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CB08E5">
              <w:rPr>
                <w:sz w:val="28"/>
                <w:szCs w:val="28"/>
              </w:rPr>
              <w:t>1</w:t>
            </w:r>
            <w:r w:rsidR="00A6026F">
              <w:rPr>
                <w:sz w:val="28"/>
                <w:szCs w:val="28"/>
              </w:rPr>
              <w:t xml:space="preserve">46 839,8 </w:t>
            </w:r>
            <w:r>
              <w:rPr>
                <w:sz w:val="28"/>
                <w:szCs w:val="28"/>
              </w:rPr>
              <w:t>тыс.руб</w:t>
            </w:r>
            <w:r w:rsidR="00CB08E5">
              <w:rPr>
                <w:sz w:val="28"/>
                <w:szCs w:val="28"/>
              </w:rPr>
              <w:t>;</w:t>
            </w:r>
          </w:p>
          <w:p w14:paraId="2505B546" w14:textId="40C61782" w:rsidR="00AA0BC3" w:rsidRDefault="00AA0BC3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</w:t>
            </w:r>
            <w:r w:rsidR="00A6026F">
              <w:rPr>
                <w:sz w:val="28"/>
                <w:szCs w:val="28"/>
              </w:rPr>
              <w:t>51 040,6</w:t>
            </w:r>
            <w:r w:rsidR="0025023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7080C0E" w14:textId="77777777" w:rsidR="00AA0BC3" w:rsidRDefault="00231914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«Выполнение обязательств, связанны</w:t>
            </w:r>
            <w:r w:rsidR="00A6026F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с привлече</w:t>
            </w:r>
            <w:r w:rsidR="0039738A">
              <w:rPr>
                <w:sz w:val="28"/>
                <w:szCs w:val="28"/>
              </w:rPr>
              <w:t>нием муниципальных заимствовани</w:t>
            </w:r>
            <w:r>
              <w:rPr>
                <w:sz w:val="28"/>
                <w:szCs w:val="28"/>
              </w:rPr>
              <w:t>й"</w:t>
            </w:r>
            <w:r w:rsidR="008B2AA8">
              <w:rPr>
                <w:sz w:val="28"/>
                <w:szCs w:val="28"/>
              </w:rPr>
              <w:t xml:space="preserve">, составляет </w:t>
            </w:r>
            <w:r w:rsidR="00CB08E5">
              <w:rPr>
                <w:sz w:val="28"/>
                <w:szCs w:val="28"/>
              </w:rPr>
              <w:t xml:space="preserve">600,0 </w:t>
            </w:r>
            <w:proofErr w:type="spellStart"/>
            <w:r w:rsidR="00CB08E5">
              <w:rPr>
                <w:sz w:val="28"/>
                <w:szCs w:val="28"/>
              </w:rPr>
              <w:t>тыс.руб</w:t>
            </w:r>
            <w:proofErr w:type="spellEnd"/>
            <w:r w:rsidR="00CB08E5">
              <w:rPr>
                <w:sz w:val="28"/>
                <w:szCs w:val="28"/>
              </w:rPr>
              <w:t>., в том числе:</w:t>
            </w:r>
          </w:p>
          <w:p w14:paraId="3AC355D2" w14:textId="77777777" w:rsidR="00CB08E5" w:rsidRDefault="00CB08E5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200,0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2C01FDE" w14:textId="77777777" w:rsidR="00CB08E5" w:rsidRDefault="00CB08E5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  <w:r w:rsidR="000B37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- 200,0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F938BE5" w14:textId="0A80B863" w:rsidR="00CB08E5" w:rsidRDefault="00CB08E5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200,0</w:t>
            </w:r>
            <w:r w:rsidR="0025023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A6AC0F5" w14:textId="77777777" w:rsidR="008B2AA8" w:rsidRDefault="00231914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 Поддержка бюджетов муниципальных образований поселений</w:t>
            </w:r>
            <w:r w:rsidR="008B2AA8">
              <w:rPr>
                <w:sz w:val="28"/>
                <w:szCs w:val="28"/>
              </w:rPr>
              <w:t xml:space="preserve"> </w:t>
            </w:r>
            <w:r w:rsidR="008B2AA8" w:rsidRPr="008E638E">
              <w:rPr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="008B2AA8" w:rsidRPr="008E638E">
              <w:rPr>
                <w:sz w:val="28"/>
                <w:szCs w:val="28"/>
              </w:rPr>
              <w:t>Ленинградской области</w:t>
            </w:r>
            <w:r>
              <w:rPr>
                <w:sz w:val="28"/>
                <w:szCs w:val="28"/>
              </w:rPr>
              <w:t>»</w:t>
            </w:r>
            <w:r w:rsidR="008B2AA8">
              <w:rPr>
                <w:sz w:val="28"/>
                <w:szCs w:val="28"/>
              </w:rPr>
              <w:t xml:space="preserve">, составляет </w:t>
            </w:r>
          </w:p>
          <w:p w14:paraId="1C795F02" w14:textId="77777777" w:rsidR="00CB08E5" w:rsidRDefault="00F334EA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34EA">
              <w:rPr>
                <w:sz w:val="28"/>
                <w:szCs w:val="28"/>
              </w:rPr>
              <w:t>102 808,3</w:t>
            </w:r>
            <w:r w:rsidR="00CB08E5" w:rsidRPr="00F334EA">
              <w:rPr>
                <w:sz w:val="28"/>
                <w:szCs w:val="28"/>
              </w:rPr>
              <w:t xml:space="preserve"> </w:t>
            </w:r>
            <w:proofErr w:type="spellStart"/>
            <w:r w:rsidR="00CB08E5">
              <w:rPr>
                <w:sz w:val="28"/>
                <w:szCs w:val="28"/>
              </w:rPr>
              <w:t>тыс.руб</w:t>
            </w:r>
            <w:proofErr w:type="spellEnd"/>
            <w:r w:rsidR="00CB08E5">
              <w:rPr>
                <w:sz w:val="28"/>
                <w:szCs w:val="28"/>
              </w:rPr>
              <w:t>., в том числе:</w:t>
            </w:r>
          </w:p>
          <w:p w14:paraId="773E87B2" w14:textId="77777777" w:rsidR="00CB08E5" w:rsidRDefault="00CB08E5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</w:t>
            </w:r>
            <w:r w:rsidR="002E6E84">
              <w:rPr>
                <w:sz w:val="28"/>
                <w:szCs w:val="28"/>
              </w:rPr>
              <w:t xml:space="preserve"> </w:t>
            </w:r>
            <w:r w:rsidR="00F334EA">
              <w:rPr>
                <w:sz w:val="28"/>
                <w:szCs w:val="28"/>
              </w:rPr>
              <w:t xml:space="preserve">52 936,1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4E8ABCE" w14:textId="77777777" w:rsidR="00CB08E5" w:rsidRDefault="00CB08E5" w:rsidP="008B2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  <w:r w:rsidR="000B37A2">
              <w:rPr>
                <w:sz w:val="28"/>
                <w:szCs w:val="28"/>
              </w:rPr>
              <w:t xml:space="preserve"> </w:t>
            </w:r>
            <w:r w:rsidR="00F334E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334EA">
              <w:rPr>
                <w:sz w:val="28"/>
                <w:szCs w:val="28"/>
              </w:rPr>
              <w:t>24 936,1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D13C64A" w14:textId="77777777" w:rsidR="00CB08E5" w:rsidRPr="00554243" w:rsidRDefault="00CB08E5" w:rsidP="00F334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334EA">
              <w:rPr>
                <w:sz w:val="28"/>
                <w:szCs w:val="28"/>
              </w:rPr>
              <w:t>24 936,1</w:t>
            </w:r>
            <w:r w:rsidR="00AA28F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6BE6A612" w14:textId="77777777" w:rsidR="00193B9B" w:rsidRDefault="00193B9B" w:rsidP="00193B9B"/>
    <w:p w14:paraId="0A7DEAF1" w14:textId="77777777" w:rsidR="00983A67" w:rsidRDefault="00983A67"/>
    <w:sectPr w:rsidR="00983A67" w:rsidSect="00A16BA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D6DE6"/>
    <w:multiLevelType w:val="hybridMultilevel"/>
    <w:tmpl w:val="8CF63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B9B"/>
    <w:rsid w:val="000B37A2"/>
    <w:rsid w:val="0016228E"/>
    <w:rsid w:val="00193B9B"/>
    <w:rsid w:val="00231914"/>
    <w:rsid w:val="00250239"/>
    <w:rsid w:val="002E6E84"/>
    <w:rsid w:val="0039738A"/>
    <w:rsid w:val="004E0E47"/>
    <w:rsid w:val="005F485A"/>
    <w:rsid w:val="008B2AA8"/>
    <w:rsid w:val="008C2028"/>
    <w:rsid w:val="00983A67"/>
    <w:rsid w:val="009C75AE"/>
    <w:rsid w:val="00A6026F"/>
    <w:rsid w:val="00AA0BC3"/>
    <w:rsid w:val="00AA28FA"/>
    <w:rsid w:val="00C63B9E"/>
    <w:rsid w:val="00CB08E5"/>
    <w:rsid w:val="00EB1E9D"/>
    <w:rsid w:val="00ED6D41"/>
    <w:rsid w:val="00F334EA"/>
    <w:rsid w:val="00FB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09E0"/>
  <w15:docId w15:val="{F54CFBAE-B7AF-4EE1-AA24-3953E629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3B9B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B9B"/>
    <w:pPr>
      <w:keepNext/>
      <w:keepLines/>
      <w:spacing w:before="4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193B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Варианты ответов Знак"/>
    <w:basedOn w:val="a0"/>
    <w:link w:val="a3"/>
    <w:uiPriority w:val="34"/>
    <w:rsid w:val="00193B9B"/>
  </w:style>
  <w:style w:type="character" w:customStyle="1" w:styleId="10">
    <w:name w:val="Заголовок 1 Знак"/>
    <w:basedOn w:val="a0"/>
    <w:link w:val="1"/>
    <w:rsid w:val="00193B9B"/>
    <w:rPr>
      <w:rFonts w:ascii="Arial" w:eastAsia="Times New Roman" w:hAnsi="Arial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3B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Абзац списка1"/>
    <w:basedOn w:val="a"/>
    <w:rsid w:val="0016228E"/>
    <w:pPr>
      <w:jc w:val="both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9</cp:revision>
  <cp:lastPrinted>2021-10-27T07:16:00Z</cp:lastPrinted>
  <dcterms:created xsi:type="dcterms:W3CDTF">2021-10-25T11:13:00Z</dcterms:created>
  <dcterms:modified xsi:type="dcterms:W3CDTF">2021-11-15T07:31:00Z</dcterms:modified>
</cp:coreProperties>
</file>