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AB269" w14:textId="77777777" w:rsidR="002F7348" w:rsidRPr="007A0856" w:rsidRDefault="002F7348" w:rsidP="002F73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Пояснительная записка </w:t>
      </w:r>
    </w:p>
    <w:p w14:paraId="3B4B4FB8" w14:textId="77777777" w:rsidR="002F7348" w:rsidRPr="007A0856" w:rsidRDefault="002F7348" w:rsidP="002F7348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о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14:paraId="533E1D22" w14:textId="77777777" w:rsidR="002F7348" w:rsidRPr="007A0856" w:rsidRDefault="002F7348" w:rsidP="002F7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10F092A5" w14:textId="77777777" w:rsidR="002F7348" w:rsidRDefault="002F7348" w:rsidP="002F7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68FFE" w14:textId="77777777" w:rsidR="002F7348" w:rsidRPr="007A0856" w:rsidRDefault="002F7348" w:rsidP="002F7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Кировского муниципального  района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(далее – Прогноз)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анализа социально-экономического развития Кировского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Ленинградской области </w:t>
      </w:r>
      <w:r w:rsidRPr="007A0856">
        <w:rPr>
          <w:rFonts w:ascii="Times New Roman" w:hAnsi="Times New Roman" w:cs="Times New Roman"/>
          <w:sz w:val="28"/>
          <w:szCs w:val="28"/>
        </w:rPr>
        <w:t>включая итоги социально-экономического развития за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 и за январь-июнь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прогнозных оценок  и намерений по  экономическому и социальному развитию крупных предприятий района.</w:t>
      </w:r>
    </w:p>
    <w:p w14:paraId="603EEB1F" w14:textId="77777777" w:rsidR="002F7348" w:rsidRPr="007A0856" w:rsidRDefault="002F7348" w:rsidP="002F73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Прогноз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Pr="007A0856">
        <w:rPr>
          <w:rFonts w:ascii="Times New Roman" w:hAnsi="Times New Roman" w:cs="Times New Roman"/>
          <w:sz w:val="28"/>
          <w:szCs w:val="28"/>
        </w:rPr>
        <w:t xml:space="preserve">направления социально-экономического развития Кировского муниципального района в среднесрочной перспективе,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является ориентиром для формирования бюджета муниципального района на 202</w:t>
      </w:r>
      <w:r w:rsidR="00547AA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период до 202</w:t>
      </w:r>
      <w:r w:rsidR="00547AA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 xml:space="preserve"> года,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color w:val="000000"/>
          <w:sz w:val="28"/>
          <w:szCs w:val="28"/>
        </w:rPr>
        <w:t>а также хозяйствующих субъектов при принятии конкретных решений в области социально-экономической политики.</w:t>
      </w:r>
    </w:p>
    <w:p w14:paraId="68CEFB2C" w14:textId="77777777" w:rsidR="002F7348" w:rsidRDefault="002F7348" w:rsidP="002F734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BA1">
        <w:rPr>
          <w:rFonts w:ascii="Times New Roman" w:hAnsi="Times New Roman" w:cs="Times New Roman"/>
          <w:sz w:val="28"/>
          <w:szCs w:val="28"/>
        </w:rPr>
        <w:t xml:space="preserve">Прогноз разработан по базовому варианту, который характеризует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наиболее вероятный сценарий развития экономики </w:t>
      </w:r>
      <w:r w:rsidRPr="00E65BA1">
        <w:rPr>
          <w:rFonts w:ascii="Times New Roman" w:hAnsi="Times New Roman" w:cs="Times New Roman"/>
          <w:sz w:val="28"/>
          <w:szCs w:val="28"/>
        </w:rPr>
        <w:t xml:space="preserve">в условиях консервативного изменения внешних условий и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принимаемых мер экономической политики, обеспечивающих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рост экономики, </w:t>
      </w:r>
      <w:r w:rsidRPr="00E65BA1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 занятости и доходов населения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786AAF0" w14:textId="77777777" w:rsidR="002F7348" w:rsidRPr="006C30F1" w:rsidRDefault="006C30F1" w:rsidP="006C30F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0856">
        <w:rPr>
          <w:rFonts w:ascii="Times New Roman" w:hAnsi="Times New Roman" w:cs="Times New Roman"/>
          <w:sz w:val="28"/>
          <w:szCs w:val="28"/>
        </w:rPr>
        <w:t>Прогноз стоимостных показателей до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года рассчитан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по индексам-дефляторам Минэкономразвития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7348" w:rsidRPr="00EA6EC8">
        <w:rPr>
          <w:rFonts w:ascii="Times New Roman" w:hAnsi="Times New Roman" w:cs="Times New Roman"/>
          <w:sz w:val="28"/>
          <w:szCs w:val="28"/>
        </w:rPr>
        <w:t>в</w:t>
      </w:r>
      <w:r w:rsidR="002F7348">
        <w:rPr>
          <w:rFonts w:ascii="Times New Roman" w:hAnsi="Times New Roman" w:cs="Times New Roman"/>
          <w:sz w:val="28"/>
          <w:szCs w:val="28"/>
        </w:rPr>
        <w:t xml:space="preserve"> действующих ценах.</w:t>
      </w:r>
    </w:p>
    <w:p w14:paraId="34589EDE" w14:textId="77777777" w:rsidR="002F7348" w:rsidRPr="00060AD9" w:rsidRDefault="002F7348" w:rsidP="002F734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6D370C8" w14:textId="77777777" w:rsidR="002F7348" w:rsidRPr="007A0856" w:rsidRDefault="002F7348" w:rsidP="002F73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Демография.</w:t>
      </w:r>
    </w:p>
    <w:p w14:paraId="389A8318" w14:textId="77777777" w:rsidR="002F7348" w:rsidRPr="00520DDF" w:rsidRDefault="002F7348" w:rsidP="002F734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0DDF">
        <w:rPr>
          <w:rFonts w:ascii="Times New Roman" w:hAnsi="Times New Roman"/>
          <w:bCs/>
          <w:sz w:val="28"/>
          <w:szCs w:val="28"/>
        </w:rPr>
        <w:t xml:space="preserve">Кировский район занимает 5 место в Ленинградской области по численности населения. </w:t>
      </w:r>
    </w:p>
    <w:p w14:paraId="1AA412C7" w14:textId="5A11CBA9" w:rsidR="002F7348" w:rsidRPr="00520DDF" w:rsidRDefault="002F7348" w:rsidP="002F7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t>Численность населения Кировского муниципального района на 01.01.202</w:t>
      </w:r>
      <w:r w:rsidR="006C30F1" w:rsidRPr="006C30F1">
        <w:rPr>
          <w:rFonts w:ascii="Times New Roman" w:hAnsi="Times New Roman" w:cs="Times New Roman"/>
          <w:sz w:val="28"/>
          <w:szCs w:val="28"/>
        </w:rPr>
        <w:t>3</w:t>
      </w:r>
      <w:r w:rsidRPr="00520DDF">
        <w:rPr>
          <w:rFonts w:ascii="Times New Roman" w:hAnsi="Times New Roman" w:cs="Times New Roman"/>
          <w:sz w:val="28"/>
          <w:szCs w:val="28"/>
        </w:rPr>
        <w:t xml:space="preserve"> составила 10</w:t>
      </w:r>
      <w:r w:rsidR="006C30F1" w:rsidRPr="006C30F1">
        <w:rPr>
          <w:rFonts w:ascii="Times New Roman" w:hAnsi="Times New Roman" w:cs="Times New Roman"/>
          <w:sz w:val="28"/>
          <w:szCs w:val="28"/>
        </w:rPr>
        <w:t>8</w:t>
      </w:r>
      <w:r w:rsidRPr="00520DDF">
        <w:rPr>
          <w:rFonts w:ascii="Times New Roman" w:hAnsi="Times New Roman" w:cs="Times New Roman"/>
          <w:sz w:val="28"/>
          <w:szCs w:val="28"/>
        </w:rPr>
        <w:t> </w:t>
      </w:r>
      <w:r w:rsidR="006C30F1" w:rsidRPr="006C30F1">
        <w:rPr>
          <w:rFonts w:ascii="Times New Roman" w:hAnsi="Times New Roman" w:cs="Times New Roman"/>
          <w:sz w:val="28"/>
          <w:szCs w:val="28"/>
        </w:rPr>
        <w:t>460</w:t>
      </w:r>
      <w:r w:rsidRPr="00520DDF">
        <w:rPr>
          <w:rFonts w:ascii="Times New Roman" w:hAnsi="Times New Roman" w:cs="Times New Roman"/>
          <w:sz w:val="28"/>
          <w:szCs w:val="28"/>
        </w:rPr>
        <w:t xml:space="preserve"> чел., и снизилась по сравнению с началом 202</w:t>
      </w:r>
      <w:r w:rsidR="006C30F1" w:rsidRPr="006C30F1">
        <w:rPr>
          <w:rFonts w:ascii="Times New Roman" w:hAnsi="Times New Roman" w:cs="Times New Roman"/>
          <w:sz w:val="28"/>
          <w:szCs w:val="28"/>
        </w:rPr>
        <w:t>2</w:t>
      </w:r>
      <w:r w:rsidRPr="00520DDF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6C30F1" w:rsidRPr="006C30F1">
        <w:rPr>
          <w:rFonts w:ascii="Times New Roman" w:hAnsi="Times New Roman" w:cs="Times New Roman"/>
          <w:sz w:val="28"/>
          <w:szCs w:val="28"/>
        </w:rPr>
        <w:t>0</w:t>
      </w:r>
      <w:r w:rsidRPr="00520DDF">
        <w:rPr>
          <w:rFonts w:ascii="Times New Roman" w:hAnsi="Times New Roman" w:cs="Times New Roman"/>
          <w:sz w:val="28"/>
          <w:szCs w:val="28"/>
        </w:rPr>
        <w:t>,</w:t>
      </w:r>
      <w:r w:rsidR="006C30F1" w:rsidRPr="006C30F1">
        <w:rPr>
          <w:rFonts w:ascii="Times New Roman" w:hAnsi="Times New Roman" w:cs="Times New Roman"/>
          <w:sz w:val="28"/>
          <w:szCs w:val="28"/>
        </w:rPr>
        <w:t>6</w:t>
      </w:r>
      <w:r w:rsidR="006C30F1">
        <w:rPr>
          <w:rFonts w:ascii="Times New Roman" w:hAnsi="Times New Roman" w:cs="Times New Roman"/>
          <w:sz w:val="28"/>
          <w:szCs w:val="28"/>
        </w:rPr>
        <w:t xml:space="preserve"> </w:t>
      </w:r>
      <w:r w:rsidRPr="00520DDF">
        <w:rPr>
          <w:rFonts w:ascii="Times New Roman" w:hAnsi="Times New Roman" w:cs="Times New Roman"/>
          <w:sz w:val="28"/>
          <w:szCs w:val="28"/>
        </w:rPr>
        <w:t xml:space="preserve">% (или на </w:t>
      </w:r>
      <w:r w:rsidR="006C30F1" w:rsidRPr="006C30F1">
        <w:rPr>
          <w:rFonts w:ascii="Times New Roman" w:hAnsi="Times New Roman" w:cs="Times New Roman"/>
          <w:sz w:val="28"/>
          <w:szCs w:val="28"/>
        </w:rPr>
        <w:t xml:space="preserve">653 </w:t>
      </w:r>
      <w:r w:rsidRPr="00520DDF">
        <w:rPr>
          <w:rFonts w:ascii="Times New Roman" w:hAnsi="Times New Roman" w:cs="Times New Roman"/>
          <w:sz w:val="28"/>
          <w:szCs w:val="28"/>
        </w:rPr>
        <w:t xml:space="preserve">чел.). </w:t>
      </w:r>
    </w:p>
    <w:p w14:paraId="237114B7" w14:textId="77777777" w:rsidR="002F7348" w:rsidRPr="00520DDF" w:rsidRDefault="002F7348" w:rsidP="002F73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t xml:space="preserve">Из общей численности населения: </w:t>
      </w:r>
    </w:p>
    <w:p w14:paraId="443481B4" w14:textId="77777777" w:rsidR="002F7348" w:rsidRPr="00520DDF" w:rsidRDefault="002F7348" w:rsidP="002F7348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t>в городах и поселках городского типа проживает 9</w:t>
      </w:r>
      <w:r w:rsidR="006C30F1" w:rsidRPr="006C30F1">
        <w:rPr>
          <w:rFonts w:ascii="Times New Roman" w:hAnsi="Times New Roman" w:cs="Times New Roman"/>
          <w:sz w:val="28"/>
          <w:szCs w:val="28"/>
        </w:rPr>
        <w:t>6 918</w:t>
      </w:r>
      <w:r w:rsidRPr="00520DDF">
        <w:rPr>
          <w:rFonts w:ascii="Times New Roman" w:hAnsi="Times New Roman" w:cs="Times New Roman"/>
          <w:sz w:val="28"/>
          <w:szCs w:val="28"/>
        </w:rPr>
        <w:t xml:space="preserve"> чел. (</w:t>
      </w:r>
      <w:r w:rsidR="006C30F1">
        <w:rPr>
          <w:rFonts w:ascii="Times New Roman" w:hAnsi="Times New Roman" w:cs="Times New Roman"/>
          <w:sz w:val="28"/>
          <w:szCs w:val="28"/>
          <w:lang w:val="en-US"/>
        </w:rPr>
        <w:t>89</w:t>
      </w:r>
      <w:r w:rsidR="006C30F1">
        <w:rPr>
          <w:rFonts w:ascii="Times New Roman" w:hAnsi="Times New Roman" w:cs="Times New Roman"/>
          <w:sz w:val="28"/>
          <w:szCs w:val="28"/>
        </w:rPr>
        <w:t>,</w:t>
      </w:r>
      <w:r w:rsidR="006C30F1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520DDF">
        <w:rPr>
          <w:rFonts w:ascii="Times New Roman" w:hAnsi="Times New Roman" w:cs="Times New Roman"/>
          <w:sz w:val="28"/>
          <w:szCs w:val="28"/>
        </w:rPr>
        <w:t xml:space="preserve"> %);</w:t>
      </w:r>
    </w:p>
    <w:p w14:paraId="2D60AC56" w14:textId="77777777" w:rsidR="002F7348" w:rsidRPr="00520DDF" w:rsidRDefault="002F7348" w:rsidP="002F7348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0DDF">
        <w:rPr>
          <w:rFonts w:ascii="Times New Roman" w:hAnsi="Times New Roman" w:cs="Times New Roman"/>
          <w:sz w:val="28"/>
          <w:szCs w:val="28"/>
        </w:rPr>
        <w:t>в сельских населенных пунктах проживает 1</w:t>
      </w:r>
      <w:r w:rsidR="006C30F1">
        <w:rPr>
          <w:rFonts w:ascii="Times New Roman" w:hAnsi="Times New Roman" w:cs="Times New Roman"/>
          <w:sz w:val="28"/>
          <w:szCs w:val="28"/>
        </w:rPr>
        <w:t xml:space="preserve">1 542 </w:t>
      </w:r>
      <w:r w:rsidRPr="00520DDF">
        <w:rPr>
          <w:rFonts w:ascii="Times New Roman" w:hAnsi="Times New Roman" w:cs="Times New Roman"/>
          <w:sz w:val="28"/>
          <w:szCs w:val="28"/>
        </w:rPr>
        <w:t>чел. (</w:t>
      </w:r>
      <w:r w:rsidR="006C30F1">
        <w:rPr>
          <w:rFonts w:ascii="Times New Roman" w:hAnsi="Times New Roman" w:cs="Times New Roman"/>
          <w:sz w:val="28"/>
          <w:szCs w:val="28"/>
        </w:rPr>
        <w:t>10,6</w:t>
      </w:r>
      <w:r w:rsidRPr="00520DDF">
        <w:rPr>
          <w:rFonts w:ascii="Times New Roman" w:hAnsi="Times New Roman" w:cs="Times New Roman"/>
          <w:sz w:val="28"/>
          <w:szCs w:val="28"/>
        </w:rPr>
        <w:t xml:space="preserve"> %).</w:t>
      </w:r>
    </w:p>
    <w:p w14:paraId="70C01FD4" w14:textId="77777777" w:rsidR="004A267F" w:rsidRDefault="002F7348" w:rsidP="004A267F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Возрастная структура района выглядит следующим образом</w:t>
      </w:r>
      <w:r w:rsidRPr="007A08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: </w:t>
      </w:r>
    </w:p>
    <w:p w14:paraId="1591F7E3" w14:textId="77777777" w:rsidR="002F7348" w:rsidRPr="004A267F" w:rsidRDefault="002F7348" w:rsidP="004A267F">
      <w:pPr>
        <w:pStyle w:val="a3"/>
        <w:numPr>
          <w:ilvl w:val="0"/>
          <w:numId w:val="6"/>
        </w:num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 моложе трудоспособного возраста (1</w:t>
      </w:r>
      <w:r w:rsidR="006C30F1"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</w:t>
      </w:r>
    </w:p>
    <w:p w14:paraId="1BDF7A49" w14:textId="77777777" w:rsidR="004A267F" w:rsidRDefault="002F7348" w:rsidP="004A267F">
      <w:pPr>
        <w:pStyle w:val="a3"/>
        <w:numPr>
          <w:ilvl w:val="0"/>
          <w:numId w:val="6"/>
        </w:numPr>
        <w:snapToGri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 трудоспособного возраста (56,</w:t>
      </w:r>
      <w:r w:rsidR="006C30F1"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</w:t>
      </w:r>
    </w:p>
    <w:p w14:paraId="67630C8C" w14:textId="77777777" w:rsidR="002F7348" w:rsidRPr="004A267F" w:rsidRDefault="002F7348" w:rsidP="004A267F">
      <w:pPr>
        <w:pStyle w:val="a3"/>
        <w:numPr>
          <w:ilvl w:val="0"/>
          <w:numId w:val="6"/>
        </w:numPr>
        <w:snapToGri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население старше трудоспособного возраста (</w:t>
      </w:r>
      <w:r w:rsidR="006C30F1"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30,5 </w:t>
      </w:r>
      <w:r w:rsidRPr="004A267F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14:paraId="5DE54261" w14:textId="77777777" w:rsidR="002F7348" w:rsidRPr="007A0856" w:rsidRDefault="002F7348" w:rsidP="002F73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2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общей численности населения 53 % - женщины, 47 % - мужчины (или на 1 000 мужчин приходится 1 128 женщин).</w:t>
      </w:r>
    </w:p>
    <w:p w14:paraId="3F30762E" w14:textId="2C518322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 входит в тройку самых густонаселенных районов Ленинградской области. Плотность населения составляет 40 человек на 1 кв</w:t>
      </w:r>
      <w:r w:rsidR="00293E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293E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акватории Ладожского озера). В осенне-летний период за счет садоводов и дачников численность населения на территории района увеличивается в 3-4 раза. </w:t>
      </w:r>
    </w:p>
    <w:p w14:paraId="41328E9D" w14:textId="77777777" w:rsidR="002F7348" w:rsidRPr="007A0856" w:rsidRDefault="002F7348" w:rsidP="002F73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По предварительной оценке, численность постоянного населения Кир</w:t>
      </w:r>
      <w:r w:rsidRPr="007A0856">
        <w:rPr>
          <w:rFonts w:ascii="Times New Roman" w:hAnsi="Times New Roman" w:cs="Times New Roman"/>
          <w:sz w:val="28"/>
          <w:szCs w:val="28"/>
        </w:rPr>
        <w:t>овского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муниципального района на 1 января 20</w:t>
      </w:r>
      <w:r w:rsidRPr="007A0856">
        <w:rPr>
          <w:rFonts w:ascii="Times New Roman" w:hAnsi="Times New Roman" w:cs="Times New Roman"/>
          <w:sz w:val="28"/>
          <w:szCs w:val="28"/>
        </w:rPr>
        <w:t>2</w:t>
      </w:r>
      <w:r w:rsidR="006C30F1">
        <w:rPr>
          <w:rFonts w:ascii="Times New Roman" w:hAnsi="Times New Roman" w:cs="Times New Roman"/>
          <w:sz w:val="28"/>
          <w:szCs w:val="28"/>
        </w:rPr>
        <w:t>4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составит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 </w:t>
      </w:r>
      <w:r w:rsidRPr="007A0856">
        <w:rPr>
          <w:rFonts w:ascii="Times New Roman" w:hAnsi="Times New Roman" w:cs="Times New Roman"/>
          <w:sz w:val="28"/>
          <w:szCs w:val="28"/>
        </w:rPr>
        <w:t>10</w:t>
      </w:r>
      <w:r w:rsidR="006C30F1">
        <w:rPr>
          <w:rFonts w:ascii="Times New Roman" w:hAnsi="Times New Roman" w:cs="Times New Roman"/>
          <w:sz w:val="28"/>
          <w:szCs w:val="28"/>
        </w:rPr>
        <w:t>8 410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чел. или </w:t>
      </w:r>
      <w:r>
        <w:rPr>
          <w:rFonts w:ascii="Times New Roman" w:eastAsia="Cambria" w:hAnsi="Times New Roman" w:cs="Times New Roman"/>
          <w:sz w:val="28"/>
          <w:szCs w:val="28"/>
        </w:rPr>
        <w:t>99,</w:t>
      </w:r>
      <w:r w:rsidR="006C30F1">
        <w:rPr>
          <w:rFonts w:ascii="Times New Roman" w:eastAsia="Cambria" w:hAnsi="Times New Roman" w:cs="Times New Roman"/>
          <w:sz w:val="28"/>
          <w:szCs w:val="28"/>
        </w:rPr>
        <w:t>9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>% к 1 января 20</w:t>
      </w:r>
      <w:r>
        <w:rPr>
          <w:rFonts w:ascii="Times New Roman" w:eastAsia="Cambria" w:hAnsi="Times New Roman" w:cs="Times New Roman"/>
          <w:sz w:val="28"/>
          <w:szCs w:val="28"/>
        </w:rPr>
        <w:t>2</w:t>
      </w:r>
      <w:r w:rsidR="006C30F1">
        <w:rPr>
          <w:rFonts w:ascii="Times New Roman" w:eastAsia="Cambria" w:hAnsi="Times New Roman" w:cs="Times New Roman"/>
          <w:sz w:val="28"/>
          <w:szCs w:val="28"/>
        </w:rPr>
        <w:t>3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года. Развитие процессов естественного движения</w:t>
      </w:r>
      <w:r w:rsidRPr="007A0856">
        <w:rPr>
          <w:rFonts w:ascii="Times New Roman" w:hAnsi="Times New Roman" w:cs="Times New Roman"/>
          <w:sz w:val="28"/>
          <w:szCs w:val="28"/>
        </w:rPr>
        <w:t xml:space="preserve"> населения в районе происходит, </w:t>
      </w:r>
      <w:r w:rsidRPr="007A0856">
        <w:rPr>
          <w:rFonts w:ascii="Times New Roman" w:eastAsia="Cambria" w:hAnsi="Times New Roman" w:cs="Times New Roman"/>
          <w:sz w:val="28"/>
          <w:szCs w:val="28"/>
        </w:rPr>
        <w:t>в основном, за счет естественной убыли населения (нет ощутимого роста рождаемости, смертность</w:t>
      </w:r>
      <w:r w:rsidRPr="007A0856">
        <w:rPr>
          <w:rFonts w:ascii="Times New Roman" w:hAnsi="Times New Roman" w:cs="Times New Roman"/>
          <w:sz w:val="28"/>
          <w:szCs w:val="28"/>
        </w:rPr>
        <w:t xml:space="preserve"> остается высокой). Миграционный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процесс </w:t>
      </w:r>
      <w:r>
        <w:rPr>
          <w:rFonts w:ascii="Times New Roman" w:eastAsia="Cambria" w:hAnsi="Times New Roman" w:cs="Times New Roman"/>
          <w:sz w:val="28"/>
          <w:szCs w:val="28"/>
        </w:rPr>
        <w:t xml:space="preserve">не </w:t>
      </w:r>
      <w:r w:rsidRPr="007A0856">
        <w:rPr>
          <w:rFonts w:ascii="Times New Roman" w:eastAsia="Cambria" w:hAnsi="Times New Roman" w:cs="Times New Roman"/>
          <w:sz w:val="28"/>
          <w:szCs w:val="28"/>
        </w:rPr>
        <w:t>восполн</w:t>
      </w:r>
      <w:r>
        <w:rPr>
          <w:rFonts w:ascii="Times New Roman" w:eastAsia="Cambria" w:hAnsi="Times New Roman" w:cs="Times New Roman"/>
          <w:sz w:val="28"/>
          <w:szCs w:val="28"/>
        </w:rPr>
        <w:t>яет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убыль населения.</w:t>
      </w:r>
    </w:p>
    <w:p w14:paraId="4B95F6F3" w14:textId="77777777" w:rsidR="002F7348" w:rsidRDefault="002F7348" w:rsidP="002F73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7A0856">
        <w:rPr>
          <w:rFonts w:ascii="Times New Roman" w:eastAsia="Cambria" w:hAnsi="Times New Roman" w:cs="Times New Roman"/>
          <w:sz w:val="28"/>
          <w:szCs w:val="28"/>
        </w:rPr>
        <w:t>Численность постоянного населения до 202</w:t>
      </w:r>
      <w:r w:rsidR="006C30F1">
        <w:rPr>
          <w:rFonts w:ascii="Times New Roman" w:eastAsia="Cambria" w:hAnsi="Times New Roman" w:cs="Times New Roman"/>
          <w:sz w:val="28"/>
          <w:szCs w:val="28"/>
        </w:rPr>
        <w:t>6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 года прогнозируется на уровне </w:t>
      </w:r>
      <w:r w:rsidR="006C30F1">
        <w:rPr>
          <w:rFonts w:ascii="Times New Roman" w:eastAsia="Cambria" w:hAnsi="Times New Roman" w:cs="Times New Roman"/>
          <w:sz w:val="28"/>
          <w:szCs w:val="28"/>
        </w:rPr>
        <w:t>100,1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eastAsia="Cambria" w:hAnsi="Times New Roman" w:cs="Times New Roman"/>
          <w:sz w:val="28"/>
          <w:szCs w:val="28"/>
        </w:rPr>
        <w:t xml:space="preserve">% к предыдущему году соответственно. </w:t>
      </w:r>
    </w:p>
    <w:p w14:paraId="532FA0EB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14:paraId="653D2CA3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</w:t>
      </w:r>
      <w:r w:rsidRPr="007A0856">
        <w:rPr>
          <w:rFonts w:ascii="Times New Roman" w:hAnsi="Times New Roman" w:cs="Times New Roman"/>
          <w:sz w:val="28"/>
          <w:szCs w:val="28"/>
        </w:rPr>
        <w:t>естественной убыли к 202</w:t>
      </w:r>
      <w:r w:rsidR="006C30F1">
        <w:rPr>
          <w:rFonts w:ascii="Times New Roman" w:hAnsi="Times New Roman" w:cs="Times New Roman"/>
          <w:sz w:val="28"/>
          <w:szCs w:val="28"/>
        </w:rPr>
        <w:t>6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году снизится до </w:t>
      </w:r>
      <w:r w:rsidR="006C30F1">
        <w:rPr>
          <w:rFonts w:ascii="Times New Roman" w:hAnsi="Times New Roman" w:cs="Times New Roman"/>
          <w:sz w:val="28"/>
          <w:szCs w:val="28"/>
        </w:rPr>
        <w:t>4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1000 нас., что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7A0856">
        <w:rPr>
          <w:rFonts w:ascii="Times New Roman" w:hAnsi="Times New Roman" w:cs="Times New Roman"/>
          <w:sz w:val="28"/>
          <w:szCs w:val="28"/>
        </w:rPr>
        <w:t>обусловлено снижением смертности до 1</w:t>
      </w:r>
      <w:r w:rsidR="006C30F1">
        <w:rPr>
          <w:rFonts w:ascii="Times New Roman" w:hAnsi="Times New Roman" w:cs="Times New Roman"/>
          <w:sz w:val="28"/>
          <w:szCs w:val="28"/>
        </w:rPr>
        <w:t>0,5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</w:t>
      </w:r>
      <w:r w:rsidR="00293E1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A0856">
        <w:rPr>
          <w:rFonts w:ascii="Times New Roman" w:hAnsi="Times New Roman" w:cs="Times New Roman"/>
          <w:sz w:val="28"/>
          <w:szCs w:val="28"/>
        </w:rPr>
        <w:t>на 1</w:t>
      </w:r>
      <w:r w:rsidR="00293E1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 xml:space="preserve">000 нас., и ростом рождаемости до </w:t>
      </w:r>
      <w:r w:rsidR="006C30F1">
        <w:rPr>
          <w:rFonts w:ascii="Times New Roman" w:hAnsi="Times New Roman" w:cs="Times New Roman"/>
          <w:sz w:val="28"/>
          <w:szCs w:val="28"/>
        </w:rPr>
        <w:t>6,5</w:t>
      </w:r>
      <w:r w:rsidRPr="007A0856">
        <w:rPr>
          <w:rFonts w:ascii="Times New Roman" w:hAnsi="Times New Roman" w:cs="Times New Roman"/>
          <w:sz w:val="28"/>
          <w:szCs w:val="28"/>
        </w:rPr>
        <w:t xml:space="preserve"> чел. на 1</w:t>
      </w:r>
      <w:r w:rsidR="00293E10">
        <w:rPr>
          <w:rFonts w:ascii="Times New Roman" w:hAnsi="Times New Roman" w:cs="Times New Roman"/>
          <w:sz w:val="28"/>
          <w:szCs w:val="28"/>
        </w:rPr>
        <w:t xml:space="preserve"> </w:t>
      </w:r>
      <w:r w:rsidRPr="007A0856">
        <w:rPr>
          <w:rFonts w:ascii="Times New Roman" w:hAnsi="Times New Roman" w:cs="Times New Roman"/>
          <w:sz w:val="28"/>
          <w:szCs w:val="28"/>
        </w:rPr>
        <w:t>000 нас.</w:t>
      </w:r>
    </w:p>
    <w:p w14:paraId="76E65E2D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года.</w:t>
      </w:r>
    </w:p>
    <w:p w14:paraId="7EB7D2F0" w14:textId="77777777" w:rsidR="002F7348" w:rsidRPr="007A0856" w:rsidRDefault="002F7348" w:rsidP="002F734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D244549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Промышленное производство.</w:t>
      </w:r>
    </w:p>
    <w:p w14:paraId="2382E45A" w14:textId="77777777" w:rsidR="002F7348" w:rsidRPr="007A0856" w:rsidRDefault="002F7348" w:rsidP="002F73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роль в экономике района принадлежит промышленному комплексу. На этих предприятиях работает около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 занятых в экономике района. Доля промышленного производства в общем объеме отгруженных товаров собственного производства, выполненных работ, оказанных услуг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61,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6F7F1AA6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объем отгруженных товаров собственного производства, выполненных работ, оказанных услуг промышленного производства по крупным и средним предприятиям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5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6,5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рублей или 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95,8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202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ценах.</w:t>
      </w:r>
    </w:p>
    <w:p w14:paraId="7A2E36DB" w14:textId="77777777" w:rsidR="002F7348" w:rsidRPr="007A0856" w:rsidRDefault="002F7348" w:rsidP="002F734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промышленности района составляют обрабатывающие производства, на долю которых приходится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3,5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общего объема отгруженных товаров собственного производства, выполненных работ и услуг собственными силами (отгруженной продукции). Обеспечение электрической энергией, газом и паром составляет </w:t>
      </w:r>
      <w:r w:rsidR="006C30F1">
        <w:rPr>
          <w:rFonts w:ascii="Times New Roman" w:eastAsia="Times New Roman" w:hAnsi="Times New Roman" w:cs="Times New Roman"/>
          <w:sz w:val="28"/>
          <w:szCs w:val="28"/>
          <w:lang w:eastAsia="ru-RU"/>
        </w:rPr>
        <w:t>15,4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Водоснабжение, водоотведение, организация сбора и утилизация отходов – </w:t>
      </w:r>
      <w:r w:rsidR="00060AD9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Добыча полезных ископаемых –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отгруженной продукции. </w:t>
      </w:r>
    </w:p>
    <w:p w14:paraId="59FB66C5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0A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крупными и средними предприятиями произведено товаров, выполнено работ и оказано услуг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47,</w:t>
      </w:r>
      <w:r w:rsidR="00060A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 руб.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производства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действующих ценах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60AD9">
        <w:rPr>
          <w:rFonts w:ascii="Times New Roman" w:eastAsia="Times New Roman" w:hAnsi="Times New Roman" w:cs="Times New Roman"/>
          <w:sz w:val="28"/>
          <w:szCs w:val="28"/>
          <w:lang w:eastAsia="ru-RU"/>
        </w:rPr>
        <w:t>99,0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202</w:t>
      </w:r>
      <w:r w:rsidR="00060A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</w:p>
    <w:p w14:paraId="1CA26D1C" w14:textId="77777777" w:rsidR="002F7348" w:rsidRDefault="002F7348" w:rsidP="002F73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Рост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производства отмечался на ряде производств.</w:t>
      </w:r>
    </w:p>
    <w:p w14:paraId="1E4080F9" w14:textId="45F372EA" w:rsidR="00FD6CB1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Pr="007A0856">
        <w:rPr>
          <w:rFonts w:ascii="Times New Roman" w:hAnsi="Times New Roman"/>
          <w:sz w:val="28"/>
          <w:szCs w:val="28"/>
        </w:rPr>
        <w:t>редприятия</w:t>
      </w:r>
      <w:r>
        <w:rPr>
          <w:rFonts w:ascii="Times New Roman" w:hAnsi="Times New Roman"/>
          <w:sz w:val="28"/>
          <w:szCs w:val="28"/>
        </w:rPr>
        <w:t>ми</w:t>
      </w:r>
      <w:r w:rsidRPr="007A0856">
        <w:rPr>
          <w:rFonts w:ascii="Times New Roman" w:hAnsi="Times New Roman"/>
          <w:sz w:val="28"/>
          <w:szCs w:val="28"/>
        </w:rPr>
        <w:t xml:space="preserve"> по п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роизводству пищевых продуктов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ЗАО «</w:t>
      </w:r>
      <w:r w:rsidRPr="007A0856">
        <w:rPr>
          <w:rFonts w:ascii="Times New Roman" w:hAnsi="Times New Roman"/>
          <w:sz w:val="28"/>
          <w:szCs w:val="28"/>
        </w:rPr>
        <w:t xml:space="preserve">КО «Любимый Край»,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proofErr w:type="spellStart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Петропродукт</w:t>
      </w:r>
      <w:proofErr w:type="spellEnd"/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Отрадное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»,  ООО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«Пит-Продукт») з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а отчетный период отгружено товаров собственного производства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6CB1">
        <w:rPr>
          <w:rFonts w:ascii="Times New Roman" w:eastAsia="Times New Roman" w:hAnsi="Times New Roman"/>
          <w:sz w:val="28"/>
          <w:szCs w:val="28"/>
          <w:lang w:eastAsia="ru-RU"/>
        </w:rPr>
        <w:t>2,4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млрд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темп роста</w:t>
      </w:r>
      <w:r w:rsidR="00FD6CB1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 111,4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</w:p>
    <w:p w14:paraId="2BA093F8" w14:textId="77777777" w:rsidR="002F7348" w:rsidRDefault="00FD6CB1" w:rsidP="00FD6CB1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1666E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Проводится реконструкция пищевых производств, повышается качество и безопасность выпускаемых продуктов питания. Предприятия пищевой и перерабатывающей промышленности проводят планомерную работу </w:t>
      </w:r>
      <w:r w:rsidRPr="00B1666E">
        <w:rPr>
          <w:rFonts w:ascii="Times New Roman" w:hAnsi="Times New Roman"/>
          <w:sz w:val="28"/>
          <w:szCs w:val="28"/>
        </w:rPr>
        <w:t>по модернизации текущего производства и инфраструктуры, а также по увеличению производственных мощностей,</w:t>
      </w:r>
      <w:r w:rsidRPr="00B1666E">
        <w:rPr>
          <w:rFonts w:ascii="Times New Roman" w:eastAsia="Times New Roman" w:hAnsi="Times New Roman"/>
          <w:sz w:val="28"/>
          <w:szCs w:val="28"/>
          <w:lang w:eastAsia="ru-RU"/>
        </w:rPr>
        <w:t xml:space="preserve"> в основном, за счет собственных средств и кредитов.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F7348" w:rsidRPr="007A0856">
        <w:rPr>
          <w:rFonts w:ascii="Times New Roman" w:hAnsi="Times New Roman"/>
          <w:sz w:val="28"/>
          <w:szCs w:val="28"/>
        </w:rPr>
        <w:t xml:space="preserve">В данной отрасли существует потенциал для дальнейшего роста, отечественные предприятия успешно замещают импортную продукцию и занимают рыночные ниши, принадлежавшие иностранным компаниям. </w:t>
      </w:r>
    </w:p>
    <w:p w14:paraId="4A595DD2" w14:textId="119DA75C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16E">
        <w:rPr>
          <w:rFonts w:ascii="Times New Roman" w:hAnsi="Times New Roman"/>
          <w:sz w:val="28"/>
          <w:szCs w:val="28"/>
        </w:rPr>
        <w:t>Предприятиями строительной индустрии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hAnsi="Times New Roman"/>
          <w:sz w:val="28"/>
          <w:szCs w:val="28"/>
        </w:rPr>
        <w:t>в отчетном периоде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483E">
        <w:rPr>
          <w:rFonts w:ascii="Times New Roman" w:eastAsia="Times New Roman" w:hAnsi="Times New Roman"/>
          <w:sz w:val="28"/>
          <w:szCs w:val="28"/>
          <w:lang w:eastAsia="ru-RU"/>
        </w:rPr>
        <w:t>произведено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продукции на сумму </w:t>
      </w:r>
      <w:r w:rsidR="00FD6CB1">
        <w:rPr>
          <w:rFonts w:ascii="Times New Roman" w:eastAsia="Times New Roman" w:hAnsi="Times New Roman"/>
          <w:sz w:val="28"/>
          <w:szCs w:val="28"/>
          <w:lang w:eastAsia="ru-RU"/>
        </w:rPr>
        <w:t>6,4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hAnsi="Times New Roman"/>
          <w:sz w:val="28"/>
          <w:szCs w:val="28"/>
        </w:rPr>
        <w:t>млрд руб.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D6CB1">
        <w:rPr>
          <w:rFonts w:ascii="Times New Roman" w:eastAsia="Times New Roman" w:hAnsi="Times New Roman"/>
          <w:sz w:val="28"/>
          <w:szCs w:val="28"/>
          <w:lang w:eastAsia="ru-RU"/>
        </w:rPr>
        <w:t>30,1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% к уровню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6CB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A0856">
        <w:rPr>
          <w:rFonts w:ascii="Times New Roman" w:hAnsi="Times New Roman"/>
          <w:sz w:val="28"/>
          <w:szCs w:val="28"/>
        </w:rPr>
        <w:t xml:space="preserve"> Не снижая темпов, работа</w:t>
      </w:r>
      <w:r>
        <w:rPr>
          <w:rFonts w:ascii="Times New Roman" w:hAnsi="Times New Roman"/>
          <w:sz w:val="28"/>
          <w:szCs w:val="28"/>
        </w:rPr>
        <w:t>ли</w:t>
      </w:r>
      <w:r w:rsidRPr="007A085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О</w:t>
      </w:r>
      <w:r w:rsidRPr="007A0856">
        <w:rPr>
          <w:rFonts w:ascii="Times New Roman" w:hAnsi="Times New Roman"/>
          <w:sz w:val="28"/>
          <w:szCs w:val="28"/>
        </w:rPr>
        <w:t>О «</w:t>
      </w:r>
      <w:proofErr w:type="spellStart"/>
      <w:r w:rsidRPr="007A0856">
        <w:rPr>
          <w:rFonts w:ascii="Times New Roman" w:hAnsi="Times New Roman"/>
          <w:sz w:val="28"/>
          <w:szCs w:val="28"/>
        </w:rPr>
        <w:t>ЛСР.Стеновые</w:t>
      </w:r>
      <w:proofErr w:type="spellEnd"/>
      <w:r w:rsidRPr="007A085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ООО</w:t>
      </w:r>
      <w:r w:rsidRPr="007A0856">
        <w:rPr>
          <w:rFonts w:ascii="Times New Roman" w:hAnsi="Times New Roman"/>
          <w:sz w:val="28"/>
          <w:szCs w:val="28"/>
        </w:rPr>
        <w:t xml:space="preserve"> «ЭМ СИ </w:t>
      </w:r>
      <w:proofErr w:type="spellStart"/>
      <w:r w:rsidRPr="007A0856">
        <w:rPr>
          <w:rFonts w:ascii="Times New Roman" w:hAnsi="Times New Roman"/>
          <w:sz w:val="28"/>
          <w:szCs w:val="28"/>
        </w:rPr>
        <w:t>Баухеми</w:t>
      </w:r>
      <w:proofErr w:type="spellEnd"/>
      <w:r w:rsidR="00FD6CB1">
        <w:rPr>
          <w:rFonts w:ascii="Times New Roman" w:hAnsi="Times New Roman"/>
          <w:sz w:val="28"/>
          <w:szCs w:val="28"/>
        </w:rPr>
        <w:t xml:space="preserve">», </w:t>
      </w:r>
      <w:r w:rsidR="00FD6CB1" w:rsidRPr="00FD6CB1">
        <w:rPr>
          <w:rFonts w:ascii="Times New Roman" w:eastAsia="Cambria" w:hAnsi="Times New Roman"/>
          <w:sz w:val="28"/>
          <w:szCs w:val="28"/>
        </w:rPr>
        <w:t>АО «Павловский завод»</w:t>
      </w:r>
      <w:r w:rsidR="00FD6CB1">
        <w:rPr>
          <w:rFonts w:ascii="Times New Roman" w:eastAsia="Cambria" w:hAnsi="Times New Roman"/>
          <w:sz w:val="28"/>
          <w:szCs w:val="28"/>
        </w:rPr>
        <w:t>.</w:t>
      </w:r>
    </w:p>
    <w:p w14:paraId="61711B20" w14:textId="77777777" w:rsidR="002F7348" w:rsidRPr="00BF1C80" w:rsidRDefault="002F7348" w:rsidP="002F73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D6CB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7A0856">
        <w:rPr>
          <w:rFonts w:ascii="Times New Roman" w:eastAsia="Times New Roman" w:hAnsi="Times New Roman"/>
          <w:sz w:val="28"/>
          <w:szCs w:val="28"/>
          <w:lang w:eastAsia="ru-RU"/>
        </w:rPr>
        <w:t>предприятиями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ОАО «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ЛСЗ «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Пелла», ЗАО «Пелла-Фиорд», ЗАО «Интро-Пелла», АО «ГЕСЕР» (г. Отрадное),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ОО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О «НССЗ», </w:t>
      </w:r>
      <w:r w:rsidRPr="007A0856">
        <w:rPr>
          <w:rFonts w:ascii="Times New Roman" w:hAnsi="Times New Roman"/>
          <w:color w:val="000000"/>
          <w:sz w:val="28"/>
          <w:szCs w:val="28"/>
        </w:rPr>
        <w:t xml:space="preserve">ООО «Озерная верфь»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(г.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Шлиссельбург) построено судов и произведено оборудования на сумму </w:t>
      </w:r>
      <w:r w:rsidR="00FD6CB1">
        <w:rPr>
          <w:rFonts w:ascii="Times New Roman" w:eastAsia="Times New Roman" w:hAnsi="Times New Roman"/>
          <w:sz w:val="28"/>
          <w:szCs w:val="20"/>
          <w:lang w:eastAsia="ru-RU"/>
        </w:rPr>
        <w:t>9,2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млрд руб.,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или </w:t>
      </w:r>
      <w:r w:rsidR="00FD6CB1">
        <w:rPr>
          <w:rFonts w:ascii="Times New Roman" w:eastAsia="Times New Roman" w:hAnsi="Times New Roman"/>
          <w:sz w:val="28"/>
          <w:szCs w:val="20"/>
          <w:lang w:eastAsia="ru-RU"/>
        </w:rPr>
        <w:t>66,0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% к 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>уровн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Pr="007A0856">
        <w:rPr>
          <w:rFonts w:ascii="Times New Roman" w:eastAsia="Times New Roman" w:hAnsi="Times New Roman"/>
          <w:sz w:val="28"/>
          <w:szCs w:val="20"/>
          <w:lang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="00FD6CB1">
        <w:rPr>
          <w:rFonts w:ascii="Times New Roman" w:eastAsia="Times New Roman" w:hAnsi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BF1C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года, что объясняется </w:t>
      </w:r>
      <w:r w:rsidRPr="00BF1C80">
        <w:rPr>
          <w:rFonts w:ascii="Times New Roman" w:hAnsi="Times New Roman" w:cs="Times New Roman"/>
          <w:sz w:val="28"/>
          <w:szCs w:val="28"/>
          <w:shd w:val="clear" w:color="auto" w:fill="FBFBFB"/>
        </w:rPr>
        <w:t>длительными этапами проектирования и строительства судов</w:t>
      </w:r>
      <w:r>
        <w:rPr>
          <w:rFonts w:ascii="Times New Roman" w:hAnsi="Times New Roman" w:cs="Times New Roman"/>
          <w:sz w:val="28"/>
          <w:szCs w:val="28"/>
          <w:shd w:val="clear" w:color="auto" w:fill="FBFBFB"/>
        </w:rPr>
        <w:t>.</w:t>
      </w:r>
    </w:p>
    <w:p w14:paraId="4B2A92A9" w14:textId="3532AA47" w:rsidR="002F7348" w:rsidRDefault="00BD2B23" w:rsidP="002F73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Снижение </w:t>
      </w:r>
      <w:r w:rsidR="002F7348" w:rsidRPr="0011375C">
        <w:rPr>
          <w:rFonts w:ascii="Times New Roman" w:hAnsi="Times New Roman"/>
          <w:sz w:val="28"/>
          <w:szCs w:val="28"/>
        </w:rPr>
        <w:t xml:space="preserve">индекса производства </w:t>
      </w:r>
      <w:r w:rsidR="002F7348">
        <w:rPr>
          <w:rFonts w:ascii="Times New Roman" w:hAnsi="Times New Roman"/>
          <w:sz w:val="28"/>
          <w:szCs w:val="28"/>
        </w:rPr>
        <w:t xml:space="preserve">в действующих ценах </w:t>
      </w:r>
      <w:r w:rsidR="002F7348" w:rsidRPr="0011375C">
        <w:rPr>
          <w:rFonts w:ascii="Times New Roman" w:hAnsi="Times New Roman"/>
          <w:sz w:val="28"/>
          <w:szCs w:val="28"/>
        </w:rPr>
        <w:t>отмеча</w:t>
      </w:r>
      <w:r w:rsidR="002F7348">
        <w:rPr>
          <w:rFonts w:ascii="Times New Roman" w:hAnsi="Times New Roman"/>
          <w:sz w:val="28"/>
          <w:szCs w:val="28"/>
        </w:rPr>
        <w:t>лся</w:t>
      </w:r>
      <w:r w:rsidR="002F7348" w:rsidRPr="0011375C">
        <w:rPr>
          <w:rFonts w:ascii="Times New Roman" w:hAnsi="Times New Roman"/>
          <w:sz w:val="28"/>
          <w:szCs w:val="28"/>
        </w:rPr>
        <w:t xml:space="preserve"> </w:t>
      </w:r>
      <w:r w:rsidR="002F7348" w:rsidRPr="00621798">
        <w:rPr>
          <w:rFonts w:ascii="Times New Roman" w:hAnsi="Times New Roman"/>
          <w:sz w:val="28"/>
          <w:szCs w:val="28"/>
        </w:rPr>
        <w:t>в произво</w:t>
      </w:r>
      <w:r w:rsidR="002F7348">
        <w:rPr>
          <w:rFonts w:ascii="Times New Roman" w:hAnsi="Times New Roman"/>
          <w:sz w:val="28"/>
          <w:szCs w:val="28"/>
        </w:rPr>
        <w:t xml:space="preserve">дстве бумаги и бумажных изделий (на </w:t>
      </w:r>
      <w:r>
        <w:rPr>
          <w:rFonts w:ascii="Times New Roman" w:hAnsi="Times New Roman"/>
          <w:sz w:val="28"/>
          <w:szCs w:val="28"/>
        </w:rPr>
        <w:t>2,6</w:t>
      </w:r>
      <w:r w:rsidR="002F7348">
        <w:rPr>
          <w:rFonts w:ascii="Times New Roman" w:hAnsi="Times New Roman"/>
          <w:sz w:val="28"/>
          <w:szCs w:val="28"/>
        </w:rPr>
        <w:t xml:space="preserve"> %), </w:t>
      </w:r>
      <w:r w:rsidR="002F7348" w:rsidRPr="00CB7A7A">
        <w:rPr>
          <w:rFonts w:ascii="Times New Roman" w:hAnsi="Times New Roman"/>
          <w:sz w:val="28"/>
          <w:szCs w:val="28"/>
        </w:rPr>
        <w:t>лекарственных средств и материалов, применяемых в медицинских целях</w:t>
      </w:r>
      <w:r w:rsidR="002F734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1,0</w:t>
      </w:r>
      <w:r w:rsidR="002F7348">
        <w:rPr>
          <w:rFonts w:ascii="Times New Roman" w:hAnsi="Times New Roman"/>
          <w:sz w:val="28"/>
          <w:szCs w:val="28"/>
        </w:rPr>
        <w:t xml:space="preserve"> %), п</w:t>
      </w:r>
      <w:r w:rsidR="002F7348" w:rsidRPr="00CB7A7A">
        <w:rPr>
          <w:rFonts w:ascii="Times New Roman" w:hAnsi="Times New Roman"/>
          <w:sz w:val="28"/>
          <w:szCs w:val="28"/>
        </w:rPr>
        <w:t>роизводств</w:t>
      </w:r>
      <w:r w:rsidR="002F7348">
        <w:rPr>
          <w:rFonts w:ascii="Times New Roman" w:hAnsi="Times New Roman"/>
          <w:sz w:val="28"/>
          <w:szCs w:val="28"/>
        </w:rPr>
        <w:t>е</w:t>
      </w:r>
      <w:r w:rsidR="002F7348" w:rsidRPr="00CB7A7A">
        <w:rPr>
          <w:rFonts w:ascii="Times New Roman" w:hAnsi="Times New Roman"/>
          <w:sz w:val="28"/>
          <w:szCs w:val="28"/>
        </w:rPr>
        <w:t xml:space="preserve"> компьютеров, электронных и оптических изделий</w:t>
      </w:r>
      <w:r w:rsidR="002F734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3,0</w:t>
      </w:r>
      <w:r w:rsidR="002F7348">
        <w:rPr>
          <w:rFonts w:ascii="Times New Roman" w:hAnsi="Times New Roman"/>
          <w:sz w:val="28"/>
          <w:szCs w:val="28"/>
        </w:rPr>
        <w:t xml:space="preserve"> %), </w:t>
      </w:r>
      <w:r>
        <w:rPr>
          <w:rFonts w:ascii="Times New Roman" w:hAnsi="Times New Roman"/>
          <w:sz w:val="28"/>
          <w:szCs w:val="28"/>
        </w:rPr>
        <w:t>производство машин и оборудования, не включенных в другие группировки</w:t>
      </w:r>
      <w:r w:rsidR="002F734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3,2</w:t>
      </w:r>
      <w:r w:rsidR="002F7348">
        <w:rPr>
          <w:rFonts w:ascii="Times New Roman" w:hAnsi="Times New Roman"/>
          <w:sz w:val="28"/>
          <w:szCs w:val="28"/>
        </w:rPr>
        <w:t xml:space="preserve"> %)</w:t>
      </w:r>
      <w:r>
        <w:rPr>
          <w:rFonts w:ascii="Times New Roman" w:hAnsi="Times New Roman"/>
          <w:sz w:val="28"/>
          <w:szCs w:val="28"/>
        </w:rPr>
        <w:t>.</w:t>
      </w:r>
    </w:p>
    <w:p w14:paraId="3B4936C9" w14:textId="77777777" w:rsidR="002F7348" w:rsidRPr="007F0286" w:rsidRDefault="002F7348" w:rsidP="002F73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8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Обеспечение электрической энергией, газом и паром. </w:t>
      </w:r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На территории Кировского муниципального района в сфере электроэнергетики свою деятельность осуществляют</w:t>
      </w:r>
      <w:r w:rsidRPr="007F0286">
        <w:rPr>
          <w:rFonts w:ascii="Times New Roman" w:hAnsi="Times New Roman"/>
          <w:bCs/>
          <w:sz w:val="28"/>
          <w:szCs w:val="28"/>
        </w:rPr>
        <w:t>: ООО «Дубровская ТЭЦ</w:t>
      </w:r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», филиал АО «ЛОЭСК» «Центральные электрические сети», Кировский участок филиала ПАО «Ленэнерго» «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Новоладожские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электрические сети».  </w:t>
      </w:r>
    </w:p>
    <w:p w14:paraId="02C78B40" w14:textId="24924D1D" w:rsidR="002F7348" w:rsidRDefault="002F7348" w:rsidP="002F73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86">
        <w:rPr>
          <w:rFonts w:ascii="Times New Roman" w:hAnsi="Times New Roman"/>
          <w:sz w:val="28"/>
          <w:szCs w:val="28"/>
        </w:rPr>
        <w:t>В</w:t>
      </w:r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сфере газоснабжения осуществляют свою деятельность компании: ООО «Газпром Межрегионгаз Санкт-Петербург»; АО «Газпром газораспределение Ленинградской области»; ООО «ЛО </w:t>
      </w:r>
      <w:proofErr w:type="spellStart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Газинвест</w:t>
      </w:r>
      <w:proofErr w:type="spellEnd"/>
      <w:r w:rsidRPr="007F0286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C35BBA4" w14:textId="77777777" w:rsidR="00BD2B23" w:rsidRPr="00B1666E" w:rsidRDefault="00BD2B23" w:rsidP="00BD2B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666E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отгруженной продукции собственного производства, выполненных работ и оказанных услуг за 2022 год составил 8,6 млрд руб., что в действующих ценах на 14 % ниже, чем за аналогичный период 2021 года. </w:t>
      </w:r>
    </w:p>
    <w:p w14:paraId="746C4E8E" w14:textId="77777777" w:rsidR="00BD2B23" w:rsidRPr="00B1666E" w:rsidRDefault="002F7348" w:rsidP="00F508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86">
        <w:rPr>
          <w:rFonts w:ascii="Times New Roman" w:eastAsia="Times New Roman" w:hAnsi="Times New Roman"/>
          <w:i/>
          <w:sz w:val="28"/>
          <w:szCs w:val="28"/>
          <w:lang w:eastAsia="ru-RU"/>
        </w:rPr>
        <w:t>Водоснабжение, водоотведение, организация сбора и утилизация отходов</w:t>
      </w:r>
      <w:r w:rsidRPr="007F0286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r w:rsidR="00F5083D" w:rsidRPr="00F508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Водоснабжение и водоотведение обеспечивают ГУП «</w:t>
      </w:r>
      <w:proofErr w:type="spellStart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Леноблводоканал</w:t>
      </w:r>
      <w:proofErr w:type="spellEnd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», МУП «</w:t>
      </w:r>
      <w:proofErr w:type="spellStart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НазияКомСервис</w:t>
      </w:r>
      <w:proofErr w:type="spellEnd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», МУП «</w:t>
      </w:r>
      <w:proofErr w:type="spellStart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ПутиловоЖКХ</w:t>
      </w:r>
      <w:proofErr w:type="spellEnd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», ООО «Водоканал </w:t>
      </w:r>
      <w:proofErr w:type="spellStart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Приладожского</w:t>
      </w:r>
      <w:proofErr w:type="spellEnd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ГП», ООО «Водоканал </w:t>
      </w:r>
      <w:proofErr w:type="spellStart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>Мгинское</w:t>
      </w:r>
      <w:proofErr w:type="spellEnd"/>
      <w:r w:rsidR="00F5083D" w:rsidRPr="007F0286">
        <w:rPr>
          <w:rFonts w:ascii="Times New Roman" w:eastAsia="Times New Roman" w:hAnsi="Times New Roman"/>
          <w:sz w:val="28"/>
          <w:szCs w:val="28"/>
          <w:lang w:eastAsia="ru-RU"/>
        </w:rPr>
        <w:t xml:space="preserve"> ГП, ООО «Водоканал птицефабрики Синявинская».  </w:t>
      </w:r>
      <w:r w:rsidR="00BD2B23" w:rsidRPr="00B1666E">
        <w:rPr>
          <w:rFonts w:ascii="Times New Roman" w:eastAsia="Times New Roman" w:hAnsi="Times New Roman"/>
          <w:sz w:val="28"/>
          <w:szCs w:val="28"/>
          <w:lang w:eastAsia="ru-RU"/>
        </w:rPr>
        <w:t xml:space="preserve">В 2022 году объем отгруженной продукции собственного производства, выполненных работ и оказанных услуг </w:t>
      </w:r>
      <w:r w:rsidR="00BD2B23" w:rsidRPr="00B166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составил 479,6 млн руб</w:t>
      </w:r>
      <w:r w:rsidR="00BD2B23" w:rsidRPr="00B1666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BD2B23" w:rsidRPr="00B1666E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в действующих ценах на 56 % ниже, чем за аналогичный период 2021 года. </w:t>
      </w:r>
    </w:p>
    <w:p w14:paraId="7A0E9578" w14:textId="77777777" w:rsidR="002F7348" w:rsidRPr="007F6775" w:rsidRDefault="002F7348" w:rsidP="002F73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sz w:val="28"/>
          <w:szCs w:val="28"/>
        </w:rPr>
        <w:t>В 202</w:t>
      </w:r>
      <w:r w:rsidR="00F5083D" w:rsidRPr="007F6775">
        <w:rPr>
          <w:rFonts w:ascii="Times New Roman" w:hAnsi="Times New Roman" w:cs="Times New Roman"/>
          <w:sz w:val="28"/>
          <w:szCs w:val="28"/>
        </w:rPr>
        <w:t>3</w:t>
      </w:r>
      <w:r w:rsidRPr="007F6775">
        <w:rPr>
          <w:rFonts w:ascii="Times New Roman" w:hAnsi="Times New Roman" w:cs="Times New Roman"/>
          <w:sz w:val="28"/>
          <w:szCs w:val="28"/>
        </w:rPr>
        <w:t xml:space="preserve"> году объем промышленного </w:t>
      </w:r>
      <w:r w:rsidRPr="007F67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Pr="007F6775">
        <w:rPr>
          <w:rFonts w:ascii="Times New Roman" w:hAnsi="Times New Roman" w:cs="Times New Roman"/>
          <w:sz w:val="28"/>
          <w:szCs w:val="28"/>
        </w:rPr>
        <w:t xml:space="preserve"> оценивается на уровне </w:t>
      </w:r>
      <w:r w:rsidR="00F5083D" w:rsidRPr="007F6775">
        <w:rPr>
          <w:rFonts w:ascii="Times New Roman" w:hAnsi="Times New Roman" w:cs="Times New Roman"/>
          <w:sz w:val="28"/>
          <w:szCs w:val="28"/>
        </w:rPr>
        <w:t>62,5</w:t>
      </w:r>
      <w:r w:rsidRPr="007F6775">
        <w:rPr>
          <w:rFonts w:ascii="Times New Roman" w:hAnsi="Times New Roman" w:cs="Times New Roman"/>
          <w:sz w:val="28"/>
          <w:szCs w:val="28"/>
        </w:rPr>
        <w:t xml:space="preserve"> млрд руб. (1</w:t>
      </w:r>
      <w:r w:rsidR="00F5083D" w:rsidRPr="007F6775">
        <w:rPr>
          <w:rFonts w:ascii="Times New Roman" w:hAnsi="Times New Roman" w:cs="Times New Roman"/>
          <w:sz w:val="28"/>
          <w:szCs w:val="28"/>
        </w:rPr>
        <w:t>10,6</w:t>
      </w:r>
      <w:r w:rsidRPr="007F6775">
        <w:rPr>
          <w:rFonts w:ascii="Times New Roman" w:hAnsi="Times New Roman" w:cs="Times New Roman"/>
          <w:sz w:val="28"/>
          <w:szCs w:val="28"/>
        </w:rPr>
        <w:t xml:space="preserve"> % к 202</w:t>
      </w:r>
      <w:r w:rsidR="00F5083D" w:rsidRPr="007F6775">
        <w:rPr>
          <w:rFonts w:ascii="Times New Roman" w:hAnsi="Times New Roman" w:cs="Times New Roman"/>
          <w:sz w:val="28"/>
          <w:szCs w:val="28"/>
        </w:rPr>
        <w:t>2</w:t>
      </w:r>
      <w:r w:rsidRPr="007F6775">
        <w:rPr>
          <w:rFonts w:ascii="Times New Roman" w:hAnsi="Times New Roman" w:cs="Times New Roman"/>
          <w:sz w:val="28"/>
          <w:szCs w:val="28"/>
        </w:rPr>
        <w:t xml:space="preserve"> году в действующих ценах). </w:t>
      </w:r>
    </w:p>
    <w:p w14:paraId="1C890E6A" w14:textId="77777777" w:rsidR="00F5083D" w:rsidRPr="007F6775" w:rsidRDefault="00F5083D" w:rsidP="00F508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Наибольший рост производства ожидается в следующих отраслях</w:t>
      </w:r>
      <w:r w:rsidR="00E52D01" w:rsidRPr="007F6775">
        <w:rPr>
          <w:rFonts w:ascii="Times New Roman" w:hAnsi="Times New Roman" w:cs="Times New Roman"/>
          <w:bCs/>
          <w:sz w:val="28"/>
          <w:szCs w:val="28"/>
        </w:rPr>
        <w:t>.</w:t>
      </w:r>
    </w:p>
    <w:p w14:paraId="50FAA8B0" w14:textId="77777777" w:rsidR="00E52D01" w:rsidRPr="007F6775" w:rsidRDefault="00E52D01" w:rsidP="00E52D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- в обрабатывающей промышленности (на 10,8 %):</w:t>
      </w:r>
    </w:p>
    <w:p w14:paraId="3B2639E9" w14:textId="77777777" w:rsidR="00E52D01" w:rsidRPr="007F6775" w:rsidRDefault="00E52D01" w:rsidP="00E52D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- в производстве прочих транспортных средств и оборудования (на 36,5 %).</w:t>
      </w:r>
    </w:p>
    <w:p w14:paraId="44886E8B" w14:textId="77777777" w:rsidR="00E52D01" w:rsidRPr="007F6775" w:rsidRDefault="00E52D01" w:rsidP="00E52D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- в производстве лекарственных средств и материалов (на 25,6 %);</w:t>
      </w:r>
    </w:p>
    <w:p w14:paraId="4105AE9A" w14:textId="77777777" w:rsidR="00E52D01" w:rsidRPr="007F6775" w:rsidRDefault="00E52D01" w:rsidP="00E52D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- в производстве бумаги и бумажных изделий (на 9,4 %);</w:t>
      </w:r>
    </w:p>
    <w:p w14:paraId="12081733" w14:textId="77777777" w:rsidR="00992FE8" w:rsidRPr="007F6775" w:rsidRDefault="00992FE8" w:rsidP="00E52D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- в производстве резиновых и пластмассовых изделий (на 7,5%);</w:t>
      </w:r>
    </w:p>
    <w:p w14:paraId="5B6EBD6B" w14:textId="77777777" w:rsidR="00992FE8" w:rsidRPr="007F6775" w:rsidRDefault="00992FE8" w:rsidP="00992FE8">
      <w:pPr>
        <w:shd w:val="clear" w:color="auto" w:fill="FFFFFF" w:themeFill="background1"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- в производстве прочей неметаллической минеральной продукции (на 6,4%);</w:t>
      </w:r>
    </w:p>
    <w:p w14:paraId="42658D0F" w14:textId="77777777" w:rsidR="00992FE8" w:rsidRPr="007F6775" w:rsidRDefault="00992FE8" w:rsidP="00E52D01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- в производстве пищевых продуктов (на 4,0 %).</w:t>
      </w:r>
    </w:p>
    <w:p w14:paraId="4CE15476" w14:textId="517F59AC" w:rsidR="00F5083D" w:rsidRPr="007F6775" w:rsidRDefault="00F5083D" w:rsidP="00F5083D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775">
        <w:rPr>
          <w:rFonts w:ascii="Times New Roman" w:hAnsi="Times New Roman" w:cs="Times New Roman"/>
          <w:bCs/>
          <w:sz w:val="28"/>
          <w:szCs w:val="28"/>
        </w:rPr>
        <w:t>Наряду с прогнозируемым ростом по указанным отраслям, в прогнозируемом периоде наблюдается снижение уровня производства в следующих отраслях:</w:t>
      </w:r>
    </w:p>
    <w:p w14:paraId="7B720ECD" w14:textId="77777777" w:rsidR="00F5083D" w:rsidRPr="007F6775" w:rsidRDefault="00F5083D" w:rsidP="00DD529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6775">
        <w:rPr>
          <w:rFonts w:ascii="Times New Roman" w:hAnsi="Times New Roman" w:cs="Times New Roman"/>
          <w:sz w:val="28"/>
          <w:szCs w:val="28"/>
        </w:rPr>
        <w:t xml:space="preserve">- в </w:t>
      </w:r>
      <w:r w:rsidR="00992FE8" w:rsidRPr="007F6775">
        <w:rPr>
          <w:rFonts w:ascii="Times New Roman" w:hAnsi="Times New Roman" w:cs="Times New Roman"/>
          <w:sz w:val="28"/>
          <w:szCs w:val="28"/>
        </w:rPr>
        <w:t xml:space="preserve">металлургическом </w:t>
      </w:r>
      <w:r w:rsidRPr="007F6775">
        <w:rPr>
          <w:rFonts w:ascii="Times New Roman" w:hAnsi="Times New Roman" w:cs="Times New Roman"/>
          <w:sz w:val="28"/>
          <w:szCs w:val="28"/>
        </w:rPr>
        <w:t>производстве (</w:t>
      </w:r>
      <w:r w:rsidR="00992FE8" w:rsidRPr="007F6775">
        <w:rPr>
          <w:rFonts w:ascii="Times New Roman" w:hAnsi="Times New Roman" w:cs="Times New Roman"/>
          <w:sz w:val="28"/>
          <w:szCs w:val="28"/>
        </w:rPr>
        <w:t>на 6,7 %)</w:t>
      </w:r>
      <w:r w:rsidRPr="007F6775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1AEC9CE" w14:textId="1B3A5259" w:rsidR="00F5083D" w:rsidRPr="007F6775" w:rsidRDefault="00F5083D" w:rsidP="00DD529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6775">
        <w:rPr>
          <w:rFonts w:ascii="Times New Roman" w:hAnsi="Times New Roman" w:cs="Times New Roman"/>
          <w:sz w:val="28"/>
          <w:szCs w:val="28"/>
        </w:rPr>
        <w:t xml:space="preserve">- </w:t>
      </w:r>
      <w:r w:rsidRPr="007F6775">
        <w:rPr>
          <w:rFonts w:ascii="Times New Roman" w:hAnsi="Times New Roman" w:cs="Times New Roman"/>
          <w:bCs/>
          <w:sz w:val="28"/>
          <w:szCs w:val="28"/>
        </w:rPr>
        <w:t>в</w:t>
      </w:r>
      <w:r w:rsidRPr="007F6775">
        <w:rPr>
          <w:rFonts w:ascii="Times New Roman" w:hAnsi="Times New Roman" w:cs="Times New Roman"/>
          <w:sz w:val="28"/>
          <w:szCs w:val="28"/>
        </w:rPr>
        <w:t xml:space="preserve"> </w:t>
      </w:r>
      <w:r w:rsidR="00992FE8" w:rsidRPr="007F6775">
        <w:rPr>
          <w:rFonts w:ascii="Times New Roman" w:hAnsi="Times New Roman" w:cs="Times New Roman"/>
          <w:sz w:val="28"/>
          <w:szCs w:val="28"/>
        </w:rPr>
        <w:t>производстве машин и оборудования, не включенных в другие группировки</w:t>
      </w:r>
      <w:r w:rsidRPr="007F6775">
        <w:rPr>
          <w:rFonts w:ascii="Times New Roman" w:hAnsi="Times New Roman" w:cs="Times New Roman"/>
          <w:sz w:val="28"/>
          <w:szCs w:val="28"/>
        </w:rPr>
        <w:t xml:space="preserve"> (</w:t>
      </w:r>
      <w:r w:rsidR="00992FE8" w:rsidRPr="007F6775">
        <w:rPr>
          <w:rFonts w:ascii="Times New Roman" w:hAnsi="Times New Roman" w:cs="Times New Roman"/>
          <w:sz w:val="28"/>
          <w:szCs w:val="28"/>
        </w:rPr>
        <w:t xml:space="preserve">на 3,2 </w:t>
      </w:r>
      <w:r w:rsidR="007F6775">
        <w:rPr>
          <w:rFonts w:ascii="Times New Roman" w:hAnsi="Times New Roman" w:cs="Times New Roman"/>
          <w:sz w:val="28"/>
          <w:szCs w:val="28"/>
        </w:rPr>
        <w:t>%).</w:t>
      </w:r>
    </w:p>
    <w:p w14:paraId="0980BD14" w14:textId="2775CF2A" w:rsidR="002F7348" w:rsidRPr="00E4606F" w:rsidRDefault="002F7348" w:rsidP="002F7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06F">
        <w:rPr>
          <w:rFonts w:ascii="Times New Roman" w:hAnsi="Times New Roman" w:cs="Times New Roman"/>
          <w:sz w:val="28"/>
          <w:szCs w:val="28"/>
        </w:rPr>
        <w:t>В 202</w:t>
      </w:r>
      <w:r w:rsidR="00F5083D">
        <w:rPr>
          <w:rFonts w:ascii="Times New Roman" w:hAnsi="Times New Roman" w:cs="Times New Roman"/>
          <w:sz w:val="28"/>
          <w:szCs w:val="28"/>
        </w:rPr>
        <w:t>4</w:t>
      </w:r>
      <w:r w:rsidRPr="00E4606F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в промышленном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производстве</w:t>
      </w:r>
      <w:r w:rsidRPr="00E4606F">
        <w:rPr>
          <w:rFonts w:ascii="Times New Roman" w:hAnsi="Times New Roman" w:cs="Times New Roman"/>
          <w:sz w:val="28"/>
          <w:szCs w:val="28"/>
        </w:rPr>
        <w:t xml:space="preserve"> прогнозируется </w:t>
      </w:r>
      <w:r w:rsidR="00992FE8">
        <w:rPr>
          <w:rFonts w:ascii="Times New Roman" w:hAnsi="Times New Roman" w:cs="Times New Roman"/>
          <w:sz w:val="28"/>
          <w:szCs w:val="28"/>
        </w:rPr>
        <w:t>рост</w:t>
      </w:r>
      <w:r>
        <w:rPr>
          <w:rFonts w:ascii="Times New Roman" w:hAnsi="Times New Roman" w:cs="Times New Roman"/>
          <w:sz w:val="28"/>
          <w:szCs w:val="28"/>
        </w:rPr>
        <w:t xml:space="preserve"> объемов </w:t>
      </w:r>
      <w:r w:rsidRPr="00EE7A53">
        <w:rPr>
          <w:rFonts w:ascii="Times New Roman" w:hAnsi="Times New Roman" w:cs="Times New Roman"/>
          <w:sz w:val="28"/>
          <w:szCs w:val="28"/>
        </w:rPr>
        <w:t>отгруженных товаров собственного производства, выполненных работ и услуг собственными силами</w:t>
      </w:r>
      <w:r w:rsidR="00992FE8">
        <w:rPr>
          <w:rFonts w:ascii="Times New Roman" w:hAnsi="Times New Roman" w:cs="Times New Roman"/>
          <w:sz w:val="28"/>
          <w:szCs w:val="28"/>
        </w:rPr>
        <w:t xml:space="preserve">, в действующих ценах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="00992FE8">
        <w:rPr>
          <w:rFonts w:ascii="Times New Roman" w:hAnsi="Times New Roman" w:cs="Times New Roman"/>
          <w:sz w:val="28"/>
          <w:szCs w:val="28"/>
        </w:rPr>
        <w:t>7,0</w:t>
      </w:r>
      <w:r>
        <w:rPr>
          <w:rFonts w:ascii="Times New Roman" w:hAnsi="Times New Roman" w:cs="Times New Roman"/>
          <w:sz w:val="28"/>
          <w:szCs w:val="28"/>
        </w:rPr>
        <w:t xml:space="preserve"> %)</w:t>
      </w:r>
      <w:r w:rsidRPr="00E4606F">
        <w:rPr>
          <w:rFonts w:ascii="Times New Roman" w:hAnsi="Times New Roman" w:cs="Times New Roman"/>
          <w:sz w:val="28"/>
          <w:szCs w:val="28"/>
        </w:rPr>
        <w:t>.</w:t>
      </w:r>
    </w:p>
    <w:p w14:paraId="2AE2688E" w14:textId="77777777" w:rsidR="002F7348" w:rsidRPr="001141FE" w:rsidRDefault="002F7348" w:rsidP="002F734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период 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7F677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>-202</w:t>
      </w:r>
      <w:r w:rsidR="007F677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8D67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141F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основных отраслях промышленности по крупным и средним предприятиям района 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>прогнозируется позитивн</w:t>
      </w:r>
      <w:r w:rsidR="007F6775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динамик</w:t>
      </w:r>
      <w:r w:rsidR="007F677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экономического роста. Рост ежегодно составит в среднем </w:t>
      </w:r>
      <w:r w:rsidR="007F6775">
        <w:rPr>
          <w:rFonts w:ascii="Times New Roman" w:hAnsi="Times New Roman" w:cs="Times New Roman"/>
          <w:color w:val="000000" w:themeColor="text1"/>
          <w:sz w:val="28"/>
          <w:szCs w:val="28"/>
        </w:rPr>
        <w:t>5-7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действующих</w:t>
      </w:r>
      <w:r w:rsidRPr="0011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ценах.</w:t>
      </w:r>
    </w:p>
    <w:p w14:paraId="4AD1E395" w14:textId="77777777" w:rsidR="002F7348" w:rsidRDefault="002F7348" w:rsidP="002F7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7114965B" w14:textId="77777777" w:rsidR="002F7348" w:rsidRDefault="002F7348" w:rsidP="002F734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240798546"/>
      <w:bookmarkStart w:id="1" w:name="_Toc255374260"/>
      <w:r w:rsidRPr="007A08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Агропромышленный комплекс </w:t>
      </w: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района. </w:t>
      </w:r>
    </w:p>
    <w:p w14:paraId="4A3A82FD" w14:textId="77777777" w:rsidR="007F6775" w:rsidRPr="00035E81" w:rsidRDefault="007F6775" w:rsidP="00DD52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5E81">
        <w:rPr>
          <w:rFonts w:ascii="Times New Roman" w:eastAsia="Calibri" w:hAnsi="Times New Roman" w:cs="Times New Roman"/>
          <w:sz w:val="28"/>
          <w:szCs w:val="28"/>
        </w:rPr>
        <w:t>Агропромышленный комплекс Кировского района представляют:</w:t>
      </w:r>
    </w:p>
    <w:p w14:paraId="41BFFCC6" w14:textId="77777777" w:rsidR="007F6775" w:rsidRPr="00293E10" w:rsidRDefault="007F6775" w:rsidP="00293E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E10">
        <w:rPr>
          <w:rFonts w:ascii="Times New Roman" w:eastAsia="Calibri" w:hAnsi="Times New Roman" w:cs="Times New Roman"/>
          <w:sz w:val="28"/>
          <w:szCs w:val="28"/>
        </w:rPr>
        <w:t xml:space="preserve">5 сельскохозяйственных предприятий, в т.ч. основные предприятия: </w:t>
      </w:r>
    </w:p>
    <w:p w14:paraId="7D51221A" w14:textId="77777777" w:rsidR="007F6775" w:rsidRPr="00035E81" w:rsidRDefault="007F6775" w:rsidP="00DD52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35E81">
        <w:rPr>
          <w:rFonts w:ascii="Times New Roman" w:eastAsia="Calibri" w:hAnsi="Times New Roman" w:cs="Times New Roman"/>
          <w:sz w:val="28"/>
          <w:szCs w:val="28"/>
        </w:rPr>
        <w:t>АО «Птицефабрика «Синявинская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035E81">
        <w:rPr>
          <w:rFonts w:ascii="Times New Roman" w:eastAsia="Calibri" w:hAnsi="Times New Roman" w:cs="Times New Roman"/>
          <w:sz w:val="28"/>
          <w:szCs w:val="28"/>
        </w:rPr>
        <w:t>АО «Птицефабрика «Северная», ООО «Всев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оложская селекционная станция», 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ООО «Агрофирма»; </w:t>
      </w:r>
      <w:r>
        <w:rPr>
          <w:rFonts w:ascii="Times New Roman" w:eastAsia="Calibri" w:hAnsi="Times New Roman" w:cs="Times New Roman"/>
          <w:sz w:val="28"/>
          <w:szCs w:val="28"/>
        </w:rPr>
        <w:t>СПК «Дальняя Поляна».</w:t>
      </w:r>
      <w:r w:rsidRPr="00035E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C96280C" w14:textId="77777777" w:rsidR="007F6775" w:rsidRPr="00293E10" w:rsidRDefault="007F6775" w:rsidP="00293E10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E10">
        <w:rPr>
          <w:rFonts w:ascii="Times New Roman" w:eastAsia="Calibri" w:hAnsi="Times New Roman" w:cs="Times New Roman"/>
          <w:sz w:val="28"/>
          <w:szCs w:val="28"/>
        </w:rPr>
        <w:t xml:space="preserve">зарегистрировано 50 крестьянских (фермерских) хозяйства, в т.ч. основные: КХ «Русь», К(Ф)Х Быков А.Д., К(Ф)Х Голубев С.А., К(Ф)Х Пичугин А.А., К(Ф)Х </w:t>
      </w:r>
      <w:proofErr w:type="spellStart"/>
      <w:r w:rsidRPr="00293E10">
        <w:rPr>
          <w:rFonts w:ascii="Times New Roman" w:eastAsia="Calibri" w:hAnsi="Times New Roman" w:cs="Times New Roman"/>
          <w:sz w:val="28"/>
          <w:szCs w:val="28"/>
        </w:rPr>
        <w:t>Лознов</w:t>
      </w:r>
      <w:proofErr w:type="spellEnd"/>
      <w:r w:rsidRPr="00293E10">
        <w:rPr>
          <w:rFonts w:ascii="Times New Roman" w:eastAsia="Calibri" w:hAnsi="Times New Roman" w:cs="Times New Roman"/>
          <w:sz w:val="28"/>
          <w:szCs w:val="28"/>
        </w:rPr>
        <w:t xml:space="preserve"> А.Г., К(Ф)Х </w:t>
      </w:r>
      <w:proofErr w:type="spellStart"/>
      <w:r w:rsidRPr="00293E10">
        <w:rPr>
          <w:rFonts w:ascii="Times New Roman" w:eastAsia="Calibri" w:hAnsi="Times New Roman" w:cs="Times New Roman"/>
          <w:sz w:val="28"/>
          <w:szCs w:val="28"/>
        </w:rPr>
        <w:t>Скребнева</w:t>
      </w:r>
      <w:proofErr w:type="spellEnd"/>
      <w:r w:rsidRPr="00293E10">
        <w:rPr>
          <w:rFonts w:ascii="Times New Roman" w:eastAsia="Calibri" w:hAnsi="Times New Roman" w:cs="Times New Roman"/>
          <w:sz w:val="28"/>
          <w:szCs w:val="28"/>
        </w:rPr>
        <w:t xml:space="preserve"> Е.А., К(Ф)Х Сумина В.В.</w:t>
      </w:r>
    </w:p>
    <w:p w14:paraId="178B1DB8" w14:textId="77777777" w:rsidR="007F6775" w:rsidRPr="00293E10" w:rsidRDefault="007F6775" w:rsidP="00293E10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3E10">
        <w:rPr>
          <w:rFonts w:ascii="Times New Roman" w:eastAsia="Calibri" w:hAnsi="Times New Roman" w:cs="Times New Roman"/>
          <w:sz w:val="28"/>
          <w:szCs w:val="28"/>
        </w:rPr>
        <w:t>9 рыбодобывающих предприятий.</w:t>
      </w:r>
    </w:p>
    <w:p w14:paraId="4EFFC8A6" w14:textId="77777777" w:rsidR="007F6775" w:rsidRDefault="007F6775" w:rsidP="007F6775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DD529A">
        <w:rPr>
          <w:sz w:val="28"/>
          <w:szCs w:val="28"/>
        </w:rPr>
        <w:t>АО «Птицефабрике «Северная»</w:t>
      </w:r>
      <w:r w:rsidRPr="00EF3B07">
        <w:t xml:space="preserve"> </w:t>
      </w:r>
      <w:r w:rsidRPr="00EF3B07">
        <w:rPr>
          <w:sz w:val="28"/>
          <w:szCs w:val="28"/>
        </w:rPr>
        <w:t>уже на протяжении 20 лет производит высококачественную продукцию – мясо цыплят</w:t>
      </w:r>
      <w:r>
        <w:rPr>
          <w:sz w:val="28"/>
          <w:szCs w:val="28"/>
        </w:rPr>
        <w:t xml:space="preserve"> </w:t>
      </w:r>
      <w:r w:rsidRPr="00EF3B07">
        <w:rPr>
          <w:sz w:val="28"/>
          <w:szCs w:val="28"/>
        </w:rPr>
        <w:t>- бройлеров на благо жителей Ленинградской области, используя единые стандарты качества продукции, целью которых является производство свежего, полезного и натурального продукта мяса цыплят бройлеров. Фабрика использует только экологически чистое зерно для производства корма для птицы.</w:t>
      </w:r>
      <w:r>
        <w:rPr>
          <w:sz w:val="28"/>
          <w:szCs w:val="28"/>
        </w:rPr>
        <w:t xml:space="preserve"> </w:t>
      </w:r>
      <w:r w:rsidRPr="00EF3B07">
        <w:rPr>
          <w:sz w:val="28"/>
          <w:szCs w:val="28"/>
          <w:lang w:eastAsia="ar-SA"/>
        </w:rPr>
        <w:t>Производственные площадки расположены в Кировском и Ломоносовском районах Ленинградской области. Про</w:t>
      </w:r>
      <w:r>
        <w:rPr>
          <w:sz w:val="28"/>
          <w:szCs w:val="28"/>
          <w:lang w:eastAsia="ar-SA"/>
        </w:rPr>
        <w:t>и</w:t>
      </w:r>
      <w:r w:rsidRPr="00EF3B07">
        <w:rPr>
          <w:sz w:val="28"/>
          <w:szCs w:val="28"/>
          <w:lang w:eastAsia="ar-SA"/>
        </w:rPr>
        <w:t xml:space="preserve">зводственные мощности включают в себя птичники, завод по </w:t>
      </w:r>
      <w:r w:rsidRPr="00EF3B07">
        <w:rPr>
          <w:sz w:val="28"/>
          <w:szCs w:val="28"/>
          <w:lang w:eastAsia="ar-SA"/>
        </w:rPr>
        <w:lastRenderedPageBreak/>
        <w:t>производству комбикормов, полномасштабный убойный цех и один из самых крупных в мире инкубаторов.</w:t>
      </w:r>
      <w:r>
        <w:rPr>
          <w:sz w:val="28"/>
          <w:szCs w:val="28"/>
          <w:lang w:eastAsia="ar-SA"/>
        </w:rPr>
        <w:t xml:space="preserve"> </w:t>
      </w:r>
      <w:r w:rsidRPr="00EF3B07">
        <w:rPr>
          <w:sz w:val="28"/>
          <w:szCs w:val="28"/>
          <w:lang w:eastAsia="ar-SA"/>
        </w:rPr>
        <w:t>Производственные мощности постоянно обновляются, при этом используется современное ресурсосберегающее оборудование, что позволяет добиваться лидерства и конкурентных преимуществ на российском рынке</w:t>
      </w:r>
      <w:r>
        <w:rPr>
          <w:sz w:val="28"/>
          <w:szCs w:val="28"/>
          <w:lang w:eastAsia="ar-SA"/>
        </w:rPr>
        <w:t xml:space="preserve">. </w:t>
      </w:r>
    </w:p>
    <w:p w14:paraId="45C179F9" w14:textId="77777777" w:rsidR="007F6775" w:rsidRPr="00E419AF" w:rsidRDefault="007F6775" w:rsidP="00DD529A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19AF">
        <w:rPr>
          <w:sz w:val="28"/>
          <w:szCs w:val="28"/>
        </w:rPr>
        <w:t>Значительного роста объемов производства и реализации продукции не планируется, однако ожидается планомерное повышение за счет улучшения показателя конверсии корма и снижения падежа птицы.</w:t>
      </w:r>
      <w:r w:rsidR="00DD529A">
        <w:rPr>
          <w:sz w:val="28"/>
          <w:szCs w:val="28"/>
        </w:rPr>
        <w:t xml:space="preserve"> </w:t>
      </w:r>
      <w:r w:rsidRPr="00E419AF">
        <w:rPr>
          <w:sz w:val="28"/>
          <w:szCs w:val="28"/>
        </w:rPr>
        <w:t xml:space="preserve">В 2023-2024 </w:t>
      </w:r>
      <w:r w:rsidR="00DD529A">
        <w:rPr>
          <w:sz w:val="28"/>
          <w:szCs w:val="28"/>
        </w:rPr>
        <w:t>годах</w:t>
      </w:r>
      <w:r w:rsidRPr="00E419AF">
        <w:rPr>
          <w:sz w:val="28"/>
          <w:szCs w:val="28"/>
        </w:rPr>
        <w:t xml:space="preserve"> планируется модернизация завода по производству кормов, что позволит улучшить их качество и сократить себестоимость.</w:t>
      </w:r>
    </w:p>
    <w:p w14:paraId="2A710DFD" w14:textId="377C3BCC" w:rsidR="007F6775" w:rsidRPr="00FB40CD" w:rsidRDefault="007F6775" w:rsidP="00DD5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«Птицефабрика Синявинская»</w:t>
      </w:r>
      <w:r w:rsidR="00DD529A" w:rsidRP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529A" w:rsidRPr="000A5D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529A" w:rsidRP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40CD">
        <w:rPr>
          <w:rFonts w:ascii="Times New Roman" w:hAnsi="Times New Roman" w:cs="Times New Roman"/>
          <w:sz w:val="28"/>
          <w:szCs w:val="28"/>
        </w:rPr>
        <w:t>2023 г</w:t>
      </w:r>
      <w:r w:rsidR="00DD529A">
        <w:rPr>
          <w:rFonts w:ascii="Times New Roman" w:hAnsi="Times New Roman" w:cs="Times New Roman"/>
          <w:sz w:val="28"/>
          <w:szCs w:val="28"/>
        </w:rPr>
        <w:t>оду</w:t>
      </w:r>
      <w:r w:rsidRPr="00FB40CD">
        <w:rPr>
          <w:rFonts w:ascii="Times New Roman" w:hAnsi="Times New Roman" w:cs="Times New Roman"/>
          <w:sz w:val="28"/>
          <w:szCs w:val="28"/>
        </w:rPr>
        <w:t xml:space="preserve"> ожидается сохранени</w:t>
      </w:r>
      <w:r w:rsidR="00DD529A">
        <w:rPr>
          <w:rFonts w:ascii="Times New Roman" w:hAnsi="Times New Roman" w:cs="Times New Roman"/>
          <w:sz w:val="28"/>
          <w:szCs w:val="28"/>
        </w:rPr>
        <w:t>е</w:t>
      </w:r>
      <w:r w:rsidRPr="00FB40CD">
        <w:rPr>
          <w:rFonts w:ascii="Times New Roman" w:hAnsi="Times New Roman" w:cs="Times New Roman"/>
          <w:sz w:val="28"/>
          <w:szCs w:val="28"/>
        </w:rPr>
        <w:t xml:space="preserve"> объемов производства.</w:t>
      </w:r>
      <w:r w:rsidR="00DD529A">
        <w:rPr>
          <w:rFonts w:ascii="Times New Roman" w:hAnsi="Times New Roman" w:cs="Times New Roman"/>
          <w:sz w:val="28"/>
          <w:szCs w:val="28"/>
        </w:rPr>
        <w:t xml:space="preserve"> </w:t>
      </w:r>
      <w:r w:rsidRPr="00FB40CD">
        <w:rPr>
          <w:rFonts w:ascii="Times New Roman" w:hAnsi="Times New Roman" w:cs="Times New Roman"/>
          <w:sz w:val="28"/>
          <w:szCs w:val="28"/>
        </w:rPr>
        <w:t>В 2024 г</w:t>
      </w:r>
      <w:r w:rsidR="00DD529A">
        <w:rPr>
          <w:rFonts w:ascii="Times New Roman" w:hAnsi="Times New Roman" w:cs="Times New Roman"/>
          <w:sz w:val="28"/>
          <w:szCs w:val="28"/>
        </w:rPr>
        <w:t>оду</w:t>
      </w:r>
      <w:r w:rsidRPr="00FB40CD">
        <w:rPr>
          <w:rFonts w:ascii="Times New Roman" w:hAnsi="Times New Roman" w:cs="Times New Roman"/>
          <w:sz w:val="28"/>
          <w:szCs w:val="28"/>
        </w:rPr>
        <w:t xml:space="preserve"> прогнозируется небольшой рост за счет улучшения качественных показателей производства.</w:t>
      </w:r>
    </w:p>
    <w:p w14:paraId="4E327628" w14:textId="77777777" w:rsidR="007F6775" w:rsidRPr="00FB40CD" w:rsidRDefault="007F6775" w:rsidP="00DD529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0CD">
        <w:rPr>
          <w:rFonts w:ascii="Times New Roman" w:hAnsi="Times New Roman" w:cs="Times New Roman"/>
          <w:sz w:val="28"/>
          <w:szCs w:val="28"/>
        </w:rPr>
        <w:t>В 2025 г</w:t>
      </w:r>
      <w:r w:rsidR="00DD529A">
        <w:rPr>
          <w:rFonts w:ascii="Times New Roman" w:hAnsi="Times New Roman" w:cs="Times New Roman"/>
          <w:sz w:val="28"/>
          <w:szCs w:val="28"/>
        </w:rPr>
        <w:t>оду</w:t>
      </w:r>
      <w:r w:rsidRPr="00FB40CD">
        <w:rPr>
          <w:rFonts w:ascii="Times New Roman" w:hAnsi="Times New Roman" w:cs="Times New Roman"/>
          <w:sz w:val="28"/>
          <w:szCs w:val="28"/>
        </w:rPr>
        <w:t xml:space="preserve"> прогнозируется существенный рост за счет введения дополнительных производственных мощностей (цех 8.1 на 560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0CD">
        <w:rPr>
          <w:rFonts w:ascii="Times New Roman" w:hAnsi="Times New Roman" w:cs="Times New Roman"/>
          <w:sz w:val="28"/>
          <w:szCs w:val="28"/>
        </w:rPr>
        <w:t>птицемест</w:t>
      </w:r>
      <w:proofErr w:type="spellEnd"/>
      <w:r w:rsidRPr="00FB40CD">
        <w:rPr>
          <w:rFonts w:ascii="Times New Roman" w:hAnsi="Times New Roman" w:cs="Times New Roman"/>
          <w:sz w:val="28"/>
          <w:szCs w:val="28"/>
        </w:rPr>
        <w:t>), как следствие увеличение объемов производства.</w:t>
      </w:r>
    </w:p>
    <w:p w14:paraId="00EBAECF" w14:textId="77777777" w:rsidR="00DD529A" w:rsidRDefault="007F6775" w:rsidP="00DD529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521483836"/>
      <w:r w:rsidRPr="00FB40CD">
        <w:rPr>
          <w:rFonts w:ascii="Times New Roman" w:hAnsi="Times New Roman" w:cs="Times New Roman"/>
          <w:sz w:val="28"/>
          <w:szCs w:val="28"/>
        </w:rPr>
        <w:t>Большая часть инвестиций в 2025-202</w:t>
      </w:r>
      <w:r w:rsidR="00DD529A">
        <w:rPr>
          <w:rFonts w:ascii="Times New Roman" w:hAnsi="Times New Roman" w:cs="Times New Roman"/>
          <w:sz w:val="28"/>
          <w:szCs w:val="28"/>
        </w:rPr>
        <w:t>6</w:t>
      </w:r>
      <w:r w:rsidRPr="00FB40CD">
        <w:rPr>
          <w:rFonts w:ascii="Times New Roman" w:hAnsi="Times New Roman" w:cs="Times New Roman"/>
          <w:sz w:val="28"/>
          <w:szCs w:val="28"/>
        </w:rPr>
        <w:t xml:space="preserve"> г</w:t>
      </w:r>
      <w:r w:rsidR="00DD529A">
        <w:rPr>
          <w:rFonts w:ascii="Times New Roman" w:hAnsi="Times New Roman" w:cs="Times New Roman"/>
          <w:sz w:val="28"/>
          <w:szCs w:val="28"/>
        </w:rPr>
        <w:t>одах</w:t>
      </w:r>
      <w:r w:rsidRPr="00FB40CD">
        <w:rPr>
          <w:rFonts w:ascii="Times New Roman" w:hAnsi="Times New Roman" w:cs="Times New Roman"/>
          <w:sz w:val="28"/>
          <w:szCs w:val="28"/>
        </w:rPr>
        <w:t xml:space="preserve"> планируется за счет привлеченных средств (финансового лизинга на птицеводческое оборудование), остальное за счет собственных средств предприятия.</w:t>
      </w:r>
      <w:bookmarkEnd w:id="2"/>
    </w:p>
    <w:p w14:paraId="6C9DD93E" w14:textId="77777777" w:rsidR="00DD529A" w:rsidRDefault="007F6775" w:rsidP="00DD529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СПК «Дальняя Поляна»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является племенным заводом по разведению крупного рогатого скота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айширской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породы и производство молока. В период 2024-2026 годы планируется увеличение поголовья продуктивного скота до 750 голов, что приведет к увеличению валового производства молока. Планируется увеличение производства кормов (сено, силос) на 20%.</w:t>
      </w:r>
    </w:p>
    <w:p w14:paraId="7EA41981" w14:textId="77777777" w:rsidR="00DD529A" w:rsidRDefault="007F6775" w:rsidP="00DD529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«Всеволожская селекционная станция»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основное направление деятельности станции – селекция и первичное семеноводство картофеля. На станции созданы новые перспективные,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нематодоустойчивые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сорта картофеля: Аврора, Реал, Ручеек и другие. Весь семенной материал хранится в камерах с регулируемым температурным режимом. Планируется увеличение посевных площадей и соответственно производство продукции. С 2019 года специализируются на производстве овощей открытого грунта.</w:t>
      </w:r>
    </w:p>
    <w:p w14:paraId="78736A83" w14:textId="77777777" w:rsidR="00A919ED" w:rsidRDefault="007F6775" w:rsidP="00A919E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«Агрофирма»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основная деятельность выращивание картофеля и овощей открытого грунта. В 2023 количество произведенной продукции </w:t>
      </w:r>
      <w:r w:rsid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</w:t>
      </w:r>
      <w:r w:rsid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</w:t>
      </w:r>
      <w:r w:rsid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2024 по 2026</w:t>
      </w:r>
      <w:r w:rsidR="00DD5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приобретение более качественного семенного материала, что будет способствовать повышению объемов производства и качества урожая по сравнению с уровнем 2023 года.</w:t>
      </w:r>
      <w:r w:rsidR="00A91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ECA1F25" w14:textId="77777777" w:rsidR="002F7348" w:rsidRPr="007A0856" w:rsidRDefault="002F7348" w:rsidP="00A919ED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919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919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рост объемов производства продукции сельского хозяйства в среднем в год составит </w:t>
      </w:r>
      <w:r w:rsidR="00A919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919E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действующих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ценах), чему будет способствовать стабильная работа птицефабрик района. </w:t>
      </w:r>
    </w:p>
    <w:p w14:paraId="1561C0FD" w14:textId="77777777" w:rsidR="002F7348" w:rsidRDefault="002F7348" w:rsidP="002F734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4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Дороги.</w:t>
      </w:r>
    </w:p>
    <w:p w14:paraId="623563C1" w14:textId="77777777" w:rsidR="00A919ED" w:rsidRPr="00A919ED" w:rsidRDefault="00A919ED" w:rsidP="00A91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9ED">
        <w:rPr>
          <w:rFonts w:ascii="Times New Roman" w:hAnsi="Times New Roman"/>
          <w:sz w:val="28"/>
          <w:szCs w:val="28"/>
        </w:rPr>
        <w:lastRenderedPageBreak/>
        <w:t>Протяженность автодорог общего пользования местного значения Кировского муниципального района составляет 36,616 км.</w:t>
      </w:r>
    </w:p>
    <w:p w14:paraId="3540C5A5" w14:textId="77777777" w:rsidR="00A919ED" w:rsidRPr="00A919ED" w:rsidRDefault="00FE2A13" w:rsidP="00FE2A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</w:t>
      </w:r>
      <w:r w:rsidR="00A919ED" w:rsidRPr="00A919ED">
        <w:rPr>
          <w:rFonts w:ascii="Times New Roman" w:hAnsi="Times New Roman"/>
          <w:sz w:val="28"/>
          <w:szCs w:val="28"/>
        </w:rPr>
        <w:t xml:space="preserve">едется работа по постановке на государственный кадастровый учет автодороги «Подъезд к дер. </w:t>
      </w:r>
      <w:proofErr w:type="spellStart"/>
      <w:r w:rsidR="00A919ED" w:rsidRPr="00A919ED">
        <w:rPr>
          <w:rFonts w:ascii="Times New Roman" w:hAnsi="Times New Roman"/>
          <w:sz w:val="28"/>
          <w:szCs w:val="28"/>
        </w:rPr>
        <w:t>Келколово</w:t>
      </w:r>
      <w:proofErr w:type="spellEnd"/>
      <w:r w:rsidR="00A919ED" w:rsidRPr="00A919ED">
        <w:rPr>
          <w:rFonts w:ascii="Times New Roman" w:hAnsi="Times New Roman"/>
          <w:sz w:val="28"/>
          <w:szCs w:val="28"/>
        </w:rPr>
        <w:t xml:space="preserve">». Проводится работа по включению </w:t>
      </w:r>
      <w:r w:rsidR="00400DD0" w:rsidRPr="00A919ED">
        <w:rPr>
          <w:rFonts w:ascii="Times New Roman" w:hAnsi="Times New Roman"/>
          <w:sz w:val="28"/>
          <w:szCs w:val="28"/>
        </w:rPr>
        <w:t>в соответствующую государственную программу</w:t>
      </w:r>
      <w:r w:rsidR="00A919ED" w:rsidRPr="00A919ED">
        <w:rPr>
          <w:rFonts w:ascii="Times New Roman" w:hAnsi="Times New Roman"/>
          <w:sz w:val="28"/>
          <w:szCs w:val="28"/>
        </w:rPr>
        <w:t xml:space="preserve"> финансировани</w:t>
      </w:r>
      <w:r w:rsidR="00400DD0">
        <w:rPr>
          <w:rFonts w:ascii="Times New Roman" w:hAnsi="Times New Roman"/>
          <w:sz w:val="28"/>
          <w:szCs w:val="28"/>
        </w:rPr>
        <w:t>е</w:t>
      </w:r>
      <w:r w:rsidR="00A919ED" w:rsidRPr="00A919ED">
        <w:rPr>
          <w:rFonts w:ascii="Times New Roman" w:hAnsi="Times New Roman"/>
          <w:sz w:val="28"/>
          <w:szCs w:val="28"/>
        </w:rPr>
        <w:t xml:space="preserve"> приведения в нормативное состояние дорог, по которым осуществляется подъезд участников СНТ к своим земельным участкам</w:t>
      </w:r>
      <w:r w:rsidR="00400DD0">
        <w:rPr>
          <w:rFonts w:ascii="Times New Roman" w:hAnsi="Times New Roman"/>
          <w:sz w:val="28"/>
          <w:szCs w:val="28"/>
        </w:rPr>
        <w:t xml:space="preserve"> (</w:t>
      </w:r>
      <w:r w:rsidR="00400DD0" w:rsidRPr="00A919ED">
        <w:rPr>
          <w:rFonts w:ascii="Times New Roman" w:hAnsi="Times New Roman"/>
          <w:sz w:val="28"/>
          <w:szCs w:val="28"/>
        </w:rPr>
        <w:t xml:space="preserve">«Подъезд к ст. Апраксин», «Подъезд к дер. </w:t>
      </w:r>
      <w:proofErr w:type="spellStart"/>
      <w:r w:rsidR="00400DD0" w:rsidRPr="00A919ED">
        <w:rPr>
          <w:rFonts w:ascii="Times New Roman" w:hAnsi="Times New Roman"/>
          <w:sz w:val="28"/>
          <w:szCs w:val="28"/>
        </w:rPr>
        <w:t>Келколово</w:t>
      </w:r>
      <w:proofErr w:type="spellEnd"/>
      <w:r w:rsidR="00400DD0" w:rsidRPr="00A919ED">
        <w:rPr>
          <w:rFonts w:ascii="Times New Roman" w:hAnsi="Times New Roman"/>
          <w:sz w:val="28"/>
          <w:szCs w:val="28"/>
        </w:rPr>
        <w:t>» и «Подъезд к пос. Новинка»</w:t>
      </w:r>
      <w:r w:rsidR="00400DD0">
        <w:rPr>
          <w:rFonts w:ascii="Times New Roman" w:hAnsi="Times New Roman"/>
          <w:sz w:val="28"/>
          <w:szCs w:val="28"/>
        </w:rPr>
        <w:t>).</w:t>
      </w:r>
      <w:r w:rsidR="00400DD0" w:rsidRPr="00A919ED">
        <w:rPr>
          <w:rFonts w:ascii="Times New Roman" w:hAnsi="Times New Roman"/>
          <w:sz w:val="28"/>
          <w:szCs w:val="28"/>
        </w:rPr>
        <w:t xml:space="preserve"> </w:t>
      </w:r>
      <w:r w:rsidR="00A919ED" w:rsidRPr="00A919ED">
        <w:rPr>
          <w:rFonts w:ascii="Times New Roman" w:hAnsi="Times New Roman"/>
          <w:sz w:val="28"/>
          <w:szCs w:val="28"/>
        </w:rPr>
        <w:t xml:space="preserve"> </w:t>
      </w:r>
    </w:p>
    <w:p w14:paraId="10EB1F50" w14:textId="77777777" w:rsidR="00A919ED" w:rsidRPr="00A919ED" w:rsidRDefault="00A919ED" w:rsidP="0040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9ED">
        <w:rPr>
          <w:rFonts w:ascii="Times New Roman" w:hAnsi="Times New Roman"/>
          <w:sz w:val="28"/>
          <w:szCs w:val="28"/>
        </w:rPr>
        <w:t>Выполняются работы по ремонту участка автодороги «Подъезд к дер. Славянка» с переводом типа покрытия из переходного (песчано-щебеночная смесь) в облегченный (асфальтобетон) на участке протяженностью 1,66 км. Окончание работ запланировано на октябрь 2023</w:t>
      </w:r>
      <w:r w:rsidR="00400DD0">
        <w:rPr>
          <w:rFonts w:ascii="Times New Roman" w:hAnsi="Times New Roman"/>
          <w:sz w:val="28"/>
          <w:szCs w:val="28"/>
        </w:rPr>
        <w:t xml:space="preserve"> </w:t>
      </w:r>
      <w:r w:rsidRPr="00A919ED">
        <w:rPr>
          <w:rFonts w:ascii="Times New Roman" w:hAnsi="Times New Roman"/>
          <w:sz w:val="28"/>
          <w:szCs w:val="28"/>
        </w:rPr>
        <w:t>г</w:t>
      </w:r>
      <w:r w:rsidR="00400DD0">
        <w:rPr>
          <w:rFonts w:ascii="Times New Roman" w:hAnsi="Times New Roman"/>
          <w:sz w:val="28"/>
          <w:szCs w:val="28"/>
        </w:rPr>
        <w:t>од</w:t>
      </w:r>
      <w:r w:rsidRPr="00A919ED">
        <w:rPr>
          <w:rFonts w:ascii="Times New Roman" w:hAnsi="Times New Roman"/>
          <w:sz w:val="28"/>
          <w:szCs w:val="28"/>
        </w:rPr>
        <w:t xml:space="preserve">. </w:t>
      </w:r>
    </w:p>
    <w:p w14:paraId="271D07C5" w14:textId="77777777" w:rsidR="00A919ED" w:rsidRPr="00A919ED" w:rsidRDefault="00A919ED" w:rsidP="0040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9ED">
        <w:rPr>
          <w:rFonts w:ascii="Times New Roman" w:hAnsi="Times New Roman"/>
          <w:sz w:val="28"/>
          <w:szCs w:val="28"/>
        </w:rPr>
        <w:t>Заключен муниципальный контракт и выполняются работы по разработке ПСД на капитальный ремонт автодороги «Подъезд к дер. Славянка» протяженностью 7,16 км с переводом типа покрытия из переходного (песчано-щебеночная смесь) в облегченный (асфальтобетон). Завершение проектирования и прохождение государственной экспертизы – 2024 год, начало строительных работ – после определения источника финансирования и проведения конкурсных процедур.</w:t>
      </w:r>
    </w:p>
    <w:p w14:paraId="1FBFE3E4" w14:textId="77777777" w:rsidR="00A919ED" w:rsidRPr="00A919ED" w:rsidRDefault="00A919ED" w:rsidP="0040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9ED">
        <w:rPr>
          <w:rFonts w:ascii="Times New Roman" w:hAnsi="Times New Roman"/>
          <w:sz w:val="28"/>
          <w:szCs w:val="28"/>
        </w:rPr>
        <w:t xml:space="preserve">Заключен муниципальный контракт на ремонт «Автомобильной дороги от дер. </w:t>
      </w:r>
      <w:proofErr w:type="spellStart"/>
      <w:r w:rsidRPr="00A919ED">
        <w:rPr>
          <w:rFonts w:ascii="Times New Roman" w:hAnsi="Times New Roman"/>
          <w:sz w:val="28"/>
          <w:szCs w:val="28"/>
        </w:rPr>
        <w:t>Выстав</w:t>
      </w:r>
      <w:proofErr w:type="spellEnd"/>
      <w:r w:rsidRPr="00A919ED">
        <w:rPr>
          <w:rFonts w:ascii="Times New Roman" w:hAnsi="Times New Roman"/>
          <w:sz w:val="28"/>
          <w:szCs w:val="28"/>
        </w:rPr>
        <w:t xml:space="preserve"> до дер. </w:t>
      </w:r>
      <w:proofErr w:type="spellStart"/>
      <w:r w:rsidRPr="00A919ED">
        <w:rPr>
          <w:rFonts w:ascii="Times New Roman" w:hAnsi="Times New Roman"/>
          <w:sz w:val="28"/>
          <w:szCs w:val="28"/>
        </w:rPr>
        <w:t>Митола</w:t>
      </w:r>
      <w:proofErr w:type="spellEnd"/>
      <w:r w:rsidRPr="00A919ED">
        <w:rPr>
          <w:rFonts w:ascii="Times New Roman" w:hAnsi="Times New Roman"/>
          <w:sz w:val="28"/>
          <w:szCs w:val="28"/>
        </w:rPr>
        <w:t>». Срок окончания работ – ноябрь 2023</w:t>
      </w:r>
      <w:r w:rsidR="00400DD0">
        <w:rPr>
          <w:rFonts w:ascii="Times New Roman" w:hAnsi="Times New Roman"/>
          <w:sz w:val="28"/>
          <w:szCs w:val="28"/>
        </w:rPr>
        <w:t xml:space="preserve"> </w:t>
      </w:r>
      <w:r w:rsidRPr="00A919ED">
        <w:rPr>
          <w:rFonts w:ascii="Times New Roman" w:hAnsi="Times New Roman"/>
          <w:sz w:val="28"/>
          <w:szCs w:val="28"/>
        </w:rPr>
        <w:t>г</w:t>
      </w:r>
      <w:r w:rsidR="00400DD0">
        <w:rPr>
          <w:rFonts w:ascii="Times New Roman" w:hAnsi="Times New Roman"/>
          <w:sz w:val="28"/>
          <w:szCs w:val="28"/>
        </w:rPr>
        <w:t>од</w:t>
      </w:r>
      <w:r w:rsidRPr="00A919ED">
        <w:rPr>
          <w:rFonts w:ascii="Times New Roman" w:hAnsi="Times New Roman"/>
          <w:sz w:val="28"/>
          <w:szCs w:val="28"/>
        </w:rPr>
        <w:t>.</w:t>
      </w:r>
    </w:p>
    <w:p w14:paraId="1F9654B5" w14:textId="77777777" w:rsidR="00A919ED" w:rsidRPr="00A919ED" w:rsidRDefault="00A919ED" w:rsidP="0040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9ED">
        <w:rPr>
          <w:rFonts w:ascii="Times New Roman" w:hAnsi="Times New Roman"/>
          <w:sz w:val="28"/>
          <w:szCs w:val="28"/>
        </w:rPr>
        <w:t xml:space="preserve">По остальным дорогам общего пользования местного значения Кировского муниципального района продолжаются работы по содержанию, соответствующие средства предусмотрены в бюджете района. </w:t>
      </w:r>
    </w:p>
    <w:p w14:paraId="653C640A" w14:textId="77777777" w:rsidR="002F7348" w:rsidRDefault="002F7348" w:rsidP="002F734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8D6CDFD" w14:textId="77777777" w:rsidR="0060323C" w:rsidRPr="001701EC" w:rsidRDefault="0060323C" w:rsidP="0060323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701E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Потребительский рынок.</w:t>
      </w:r>
    </w:p>
    <w:p w14:paraId="43A95480" w14:textId="77777777" w:rsidR="0060323C" w:rsidRPr="0060323C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3C">
        <w:rPr>
          <w:rFonts w:ascii="Times New Roman" w:hAnsi="Times New Roman" w:cs="Times New Roman"/>
          <w:sz w:val="28"/>
          <w:szCs w:val="28"/>
        </w:rPr>
        <w:t>По итогу 2022 года оборот розничной торговли в Кировском районе Ленинградской области по сравнению с уровнем 2021 года увеличился на 109,9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3C">
        <w:rPr>
          <w:rFonts w:ascii="Times New Roman" w:hAnsi="Times New Roman" w:cs="Times New Roman"/>
          <w:sz w:val="28"/>
          <w:szCs w:val="28"/>
        </w:rPr>
        <w:t>% и составил 16 103,2 млн руб.</w:t>
      </w:r>
    </w:p>
    <w:p w14:paraId="521B9A6D" w14:textId="77777777" w:rsidR="0060323C" w:rsidRPr="0060323C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3C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составил 40,9 млн руб.,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0323C">
        <w:rPr>
          <w:rFonts w:ascii="Times New Roman" w:hAnsi="Times New Roman" w:cs="Times New Roman"/>
          <w:sz w:val="28"/>
          <w:szCs w:val="28"/>
        </w:rPr>
        <w:t xml:space="preserve">66,7% </w:t>
      </w:r>
      <w:r w:rsidRPr="0060323C">
        <w:rPr>
          <w:rFonts w:ascii="Times New Roman" w:hAnsi="Times New Roman" w:cs="Times New Roman"/>
          <w:sz w:val="28"/>
          <w:szCs w:val="28"/>
        </w:rPr>
        <w:br/>
        <w:t>к 2021 году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323C">
        <w:rPr>
          <w:rFonts w:ascii="Times New Roman" w:hAnsi="Times New Roman" w:cs="Times New Roman"/>
          <w:sz w:val="28"/>
          <w:szCs w:val="28"/>
        </w:rPr>
        <w:t xml:space="preserve">, объем платных услуг населению составил порядка </w:t>
      </w:r>
      <w:r w:rsidR="009A51F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032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3C">
        <w:rPr>
          <w:rFonts w:ascii="Times New Roman" w:hAnsi="Times New Roman" w:cs="Times New Roman"/>
          <w:sz w:val="28"/>
          <w:szCs w:val="28"/>
        </w:rPr>
        <w:t>468,5 млн руб.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0323C">
        <w:rPr>
          <w:rFonts w:ascii="Times New Roman" w:hAnsi="Times New Roman" w:cs="Times New Roman"/>
          <w:sz w:val="28"/>
          <w:szCs w:val="28"/>
        </w:rPr>
        <w:t>108,4</w:t>
      </w:r>
      <w:r>
        <w:rPr>
          <w:rFonts w:ascii="Times New Roman" w:hAnsi="Times New Roman" w:cs="Times New Roman"/>
          <w:sz w:val="28"/>
          <w:szCs w:val="28"/>
        </w:rPr>
        <w:t>%).</w:t>
      </w:r>
      <w:r w:rsidRPr="006032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01EF8" w14:textId="77777777" w:rsidR="0060323C" w:rsidRPr="0060323C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3C">
        <w:rPr>
          <w:rFonts w:ascii="Times New Roman" w:hAnsi="Times New Roman" w:cs="Times New Roman"/>
          <w:sz w:val="28"/>
          <w:szCs w:val="28"/>
        </w:rPr>
        <w:t>Развитие потребительского рынка в районе происходит преимущественно за счет расширения объектов сетевой торговой инфраструктуры (магазины, торговые комплексы).</w:t>
      </w:r>
    </w:p>
    <w:p w14:paraId="07B0BBA1" w14:textId="61F33E5B" w:rsidR="0060323C" w:rsidRPr="0060323C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23C">
        <w:rPr>
          <w:rFonts w:ascii="Times New Roman" w:hAnsi="Times New Roman" w:cs="Times New Roman"/>
          <w:sz w:val="28"/>
          <w:szCs w:val="28"/>
        </w:rPr>
        <w:t>По итогу 2022 года удельный вес оборота розничной торговли продовольственными товарами, включая напитки и табачные изделия, в общей структуре оборота розничной торговли, составил 55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3C">
        <w:rPr>
          <w:rFonts w:ascii="Times New Roman" w:hAnsi="Times New Roman" w:cs="Times New Roman"/>
          <w:sz w:val="28"/>
          <w:szCs w:val="28"/>
        </w:rPr>
        <w:t xml:space="preserve">%, оборот торговли непродовольственными товарами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323C">
        <w:rPr>
          <w:rFonts w:ascii="Times New Roman" w:hAnsi="Times New Roman" w:cs="Times New Roman"/>
          <w:sz w:val="28"/>
          <w:szCs w:val="28"/>
        </w:rPr>
        <w:t xml:space="preserve"> 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3C">
        <w:rPr>
          <w:rFonts w:ascii="Times New Roman" w:hAnsi="Times New Roman" w:cs="Times New Roman"/>
          <w:sz w:val="28"/>
          <w:szCs w:val="28"/>
        </w:rPr>
        <w:t>%.</w:t>
      </w:r>
    </w:p>
    <w:p w14:paraId="221AD76C" w14:textId="77777777" w:rsidR="0060323C" w:rsidRPr="006F1E8F" w:rsidRDefault="0060323C" w:rsidP="0060323C">
      <w:pPr>
        <w:pStyle w:val="a8"/>
        <w:spacing w:after="0"/>
        <w:ind w:firstLine="709"/>
        <w:jc w:val="both"/>
        <w:rPr>
          <w:sz w:val="28"/>
          <w:szCs w:val="28"/>
        </w:rPr>
      </w:pPr>
      <w:r w:rsidRPr="006F1E8F">
        <w:rPr>
          <w:sz w:val="28"/>
          <w:szCs w:val="28"/>
        </w:rPr>
        <w:t xml:space="preserve">Благодаря реализуемым мерам поддержки и, несмотря на </w:t>
      </w:r>
      <w:r>
        <w:rPr>
          <w:sz w:val="28"/>
          <w:szCs w:val="28"/>
        </w:rPr>
        <w:t>введенные санкции</w:t>
      </w:r>
      <w:r w:rsidRPr="006F1E8F">
        <w:rPr>
          <w:sz w:val="28"/>
          <w:szCs w:val="28"/>
        </w:rPr>
        <w:t xml:space="preserve">, </w:t>
      </w:r>
      <w:r w:rsidRPr="00824419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824419">
        <w:rPr>
          <w:sz w:val="28"/>
          <w:szCs w:val="28"/>
        </w:rPr>
        <w:t xml:space="preserve"> году</w:t>
      </w:r>
      <w:r w:rsidRPr="006F1E8F">
        <w:rPr>
          <w:sz w:val="28"/>
          <w:szCs w:val="28"/>
        </w:rPr>
        <w:t xml:space="preserve"> оборот розничной торговли </w:t>
      </w:r>
      <w:r>
        <w:rPr>
          <w:sz w:val="28"/>
          <w:szCs w:val="28"/>
        </w:rPr>
        <w:t xml:space="preserve">в Кировском районе </w:t>
      </w:r>
      <w:r w:rsidRPr="006F1E8F">
        <w:rPr>
          <w:sz w:val="28"/>
          <w:szCs w:val="28"/>
        </w:rPr>
        <w:t>оценивается</w:t>
      </w:r>
      <w:r>
        <w:rPr>
          <w:sz w:val="28"/>
          <w:szCs w:val="28"/>
        </w:rPr>
        <w:t xml:space="preserve"> </w:t>
      </w:r>
      <w:r w:rsidRPr="006F1E8F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6F1E8F">
        <w:rPr>
          <w:sz w:val="28"/>
          <w:szCs w:val="28"/>
        </w:rPr>
        <w:t xml:space="preserve">уровне </w:t>
      </w:r>
      <w:r>
        <w:rPr>
          <w:sz w:val="28"/>
          <w:szCs w:val="28"/>
        </w:rPr>
        <w:t>16 763,3 млн руб.</w:t>
      </w:r>
      <w:r w:rsidRPr="006F1E8F">
        <w:rPr>
          <w:sz w:val="28"/>
          <w:szCs w:val="28"/>
        </w:rPr>
        <w:t xml:space="preserve">  </w:t>
      </w:r>
      <w:r>
        <w:rPr>
          <w:sz w:val="28"/>
          <w:szCs w:val="28"/>
        </w:rPr>
        <w:t>(104,1</w:t>
      </w:r>
      <w:r w:rsidRPr="006F1E8F">
        <w:rPr>
          <w:sz w:val="28"/>
          <w:szCs w:val="28"/>
        </w:rPr>
        <w:t>% к 202</w:t>
      </w:r>
      <w:r>
        <w:rPr>
          <w:sz w:val="28"/>
          <w:szCs w:val="28"/>
        </w:rPr>
        <w:t>2</w:t>
      </w:r>
      <w:r w:rsidRPr="006F1E8F">
        <w:rPr>
          <w:sz w:val="28"/>
          <w:szCs w:val="28"/>
        </w:rPr>
        <w:t xml:space="preserve"> году</w:t>
      </w:r>
      <w:r>
        <w:rPr>
          <w:sz w:val="28"/>
          <w:szCs w:val="28"/>
        </w:rPr>
        <w:t>)</w:t>
      </w:r>
      <w:r w:rsidRPr="006F1E8F">
        <w:rPr>
          <w:sz w:val="28"/>
          <w:szCs w:val="28"/>
        </w:rPr>
        <w:t>.</w:t>
      </w:r>
    </w:p>
    <w:p w14:paraId="7AC70C18" w14:textId="77777777" w:rsidR="0060323C" w:rsidRPr="0060323C" w:rsidRDefault="0060323C" w:rsidP="0060323C">
      <w:pPr>
        <w:pStyle w:val="a8"/>
        <w:spacing w:after="0"/>
        <w:ind w:firstLine="709"/>
        <w:jc w:val="both"/>
        <w:rPr>
          <w:kern w:val="32"/>
          <w:sz w:val="28"/>
          <w:szCs w:val="28"/>
        </w:rPr>
      </w:pPr>
      <w:r w:rsidRPr="0060323C">
        <w:rPr>
          <w:sz w:val="28"/>
          <w:szCs w:val="28"/>
        </w:rPr>
        <w:lastRenderedPageBreak/>
        <w:t>В 2023 году о</w:t>
      </w:r>
      <w:r w:rsidRPr="0060323C">
        <w:rPr>
          <w:kern w:val="32"/>
          <w:sz w:val="28"/>
          <w:szCs w:val="28"/>
        </w:rPr>
        <w:t>ценка объема платных услуг населению составит 6</w:t>
      </w:r>
      <w:r>
        <w:rPr>
          <w:kern w:val="32"/>
          <w:sz w:val="28"/>
          <w:szCs w:val="28"/>
        </w:rPr>
        <w:t xml:space="preserve"> </w:t>
      </w:r>
      <w:r w:rsidRPr="0060323C">
        <w:rPr>
          <w:kern w:val="32"/>
          <w:sz w:val="28"/>
          <w:szCs w:val="28"/>
        </w:rPr>
        <w:t xml:space="preserve">004,4 млн руб. и увеличится по сравнению с 2022 годом на 9,8%. </w:t>
      </w:r>
    </w:p>
    <w:p w14:paraId="4127E7F5" w14:textId="4BAC18DA" w:rsidR="0060323C" w:rsidRPr="0060323C" w:rsidRDefault="0060323C" w:rsidP="0060323C">
      <w:pPr>
        <w:pStyle w:val="a8"/>
        <w:spacing w:after="0"/>
        <w:ind w:firstLine="709"/>
        <w:jc w:val="both"/>
        <w:rPr>
          <w:kern w:val="32"/>
          <w:sz w:val="28"/>
          <w:szCs w:val="28"/>
        </w:rPr>
      </w:pPr>
      <w:r w:rsidRPr="0060323C">
        <w:rPr>
          <w:kern w:val="32"/>
          <w:sz w:val="28"/>
          <w:szCs w:val="28"/>
        </w:rPr>
        <w:t>В 2023 году показатель оборота общественного питания ожидается 42,6 млн руб. (104,2% к 2022 году в действующих ценах)</w:t>
      </w:r>
      <w:r>
        <w:rPr>
          <w:kern w:val="32"/>
          <w:sz w:val="28"/>
          <w:szCs w:val="28"/>
        </w:rPr>
        <w:t>.</w:t>
      </w:r>
      <w:r w:rsidRPr="0060323C">
        <w:rPr>
          <w:kern w:val="32"/>
          <w:sz w:val="28"/>
          <w:szCs w:val="28"/>
        </w:rPr>
        <w:t xml:space="preserve"> </w:t>
      </w:r>
    </w:p>
    <w:p w14:paraId="32FA89EE" w14:textId="77777777" w:rsidR="0060323C" w:rsidRPr="0060323C" w:rsidRDefault="0060323C" w:rsidP="0060323C">
      <w:pPr>
        <w:pStyle w:val="a8"/>
        <w:spacing w:after="0"/>
        <w:ind w:firstLine="709"/>
        <w:jc w:val="both"/>
        <w:rPr>
          <w:kern w:val="32"/>
          <w:sz w:val="28"/>
          <w:szCs w:val="28"/>
        </w:rPr>
      </w:pPr>
      <w:r w:rsidRPr="0060323C">
        <w:rPr>
          <w:kern w:val="32"/>
          <w:sz w:val="28"/>
          <w:szCs w:val="28"/>
        </w:rPr>
        <w:t>На прогнозируемом периоде 2024-2026 годов ожидается рост показател</w:t>
      </w:r>
      <w:r>
        <w:rPr>
          <w:kern w:val="32"/>
          <w:sz w:val="28"/>
          <w:szCs w:val="28"/>
        </w:rPr>
        <w:t>ей</w:t>
      </w:r>
      <w:r w:rsidRPr="0060323C">
        <w:rPr>
          <w:kern w:val="32"/>
          <w:sz w:val="28"/>
          <w:szCs w:val="28"/>
        </w:rPr>
        <w:t xml:space="preserve"> в среднем на 4% ежегодно в действующих ценах.</w:t>
      </w:r>
    </w:p>
    <w:p w14:paraId="508A46D4" w14:textId="77777777" w:rsidR="0060323C" w:rsidRPr="0060323C" w:rsidRDefault="0060323C" w:rsidP="0060323C">
      <w:pPr>
        <w:pStyle w:val="1"/>
        <w:shd w:val="clear" w:color="auto" w:fill="FFFFFF"/>
        <w:ind w:firstLine="709"/>
        <w:rPr>
          <w:rFonts w:ascii="Times New Roman" w:hAnsi="Times New Roman" w:cs="Times New Roman"/>
          <w:color w:val="auto"/>
        </w:rPr>
      </w:pPr>
      <w:bookmarkStart w:id="3" w:name="_Toc521483839"/>
      <w:r w:rsidRPr="0060323C">
        <w:rPr>
          <w:rFonts w:ascii="Times New Roman" w:hAnsi="Times New Roman" w:cs="Times New Roman"/>
          <w:color w:val="auto"/>
        </w:rPr>
        <w:t>Малое и среднее предпринимательство</w:t>
      </w:r>
      <w:bookmarkEnd w:id="3"/>
      <w:r>
        <w:rPr>
          <w:rFonts w:ascii="Times New Roman" w:hAnsi="Times New Roman" w:cs="Times New Roman"/>
          <w:color w:val="auto"/>
        </w:rPr>
        <w:t>.</w:t>
      </w:r>
    </w:p>
    <w:p w14:paraId="63CC04E9" w14:textId="77777777" w:rsidR="0060323C" w:rsidRPr="0083042A" w:rsidRDefault="0060323C" w:rsidP="008304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>В 2022 году, несмотря на введенные Западом санкции, наблюдается рост основных показателей сферы малого и среднего предпринимательства:</w:t>
      </w:r>
    </w:p>
    <w:p w14:paraId="24E54CF1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>- количество малых и средних предприятий (с учетом микропредприятий) и индивидуальных предпринимателей в Ленинградской области по состоянию на 01 января 2023 года составило 3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523</w:t>
      </w:r>
      <w:r w:rsidR="0083042A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субъекта.</w:t>
      </w:r>
    </w:p>
    <w:p w14:paraId="0BC57B6B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 xml:space="preserve">По итогам 2022 года в целом по Ленинградской области наблюдается положительная динамика количества субъектов МСП, </w:t>
      </w:r>
    </w:p>
    <w:p w14:paraId="321C5E63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 </w:t>
      </w:r>
      <w:proofErr w:type="gramStart"/>
      <w:r w:rsidRPr="0083042A">
        <w:rPr>
          <w:rFonts w:ascii="Times New Roman" w:hAnsi="Times New Roman" w:cs="Times New Roman"/>
          <w:sz w:val="28"/>
          <w:szCs w:val="28"/>
        </w:rPr>
        <w:t>на  предприятиях</w:t>
      </w:r>
      <w:proofErr w:type="gramEnd"/>
      <w:r w:rsidRPr="0083042A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(вкл</w:t>
      </w:r>
      <w:r w:rsidR="007C469F">
        <w:rPr>
          <w:rFonts w:ascii="Times New Roman" w:hAnsi="Times New Roman" w:cs="Times New Roman"/>
          <w:sz w:val="28"/>
          <w:szCs w:val="28"/>
        </w:rPr>
        <w:t xml:space="preserve">ючая </w:t>
      </w:r>
      <w:r w:rsidRPr="0083042A">
        <w:rPr>
          <w:rFonts w:ascii="Times New Roman" w:hAnsi="Times New Roman" w:cs="Times New Roman"/>
          <w:sz w:val="28"/>
          <w:szCs w:val="28"/>
        </w:rPr>
        <w:t>микропредприятия) в 2022 году составила 12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 xml:space="preserve">717 человек, что составляет 110,1 % к 2021 году. Увеличение количества работников средних предприятий, а также включение в показатель «самозанятых», положительно повлияло на общий показатель «Среднесписочная численность работников </w:t>
      </w:r>
      <w:proofErr w:type="gramStart"/>
      <w:r w:rsidRPr="0083042A">
        <w:rPr>
          <w:rFonts w:ascii="Times New Roman" w:hAnsi="Times New Roman" w:cs="Times New Roman"/>
          <w:sz w:val="28"/>
          <w:szCs w:val="28"/>
        </w:rPr>
        <w:t>на  предприятиях</w:t>
      </w:r>
      <w:proofErr w:type="gramEnd"/>
      <w:r w:rsidRPr="0083042A">
        <w:rPr>
          <w:rFonts w:ascii="Times New Roman" w:hAnsi="Times New Roman" w:cs="Times New Roman"/>
          <w:sz w:val="28"/>
          <w:szCs w:val="28"/>
        </w:rPr>
        <w:t xml:space="preserve"> малого и среднего  предпринимательства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(включая микропредприятия)». В 2023году ожидается, что показатель составит 12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818   человек.</w:t>
      </w:r>
    </w:p>
    <w:p w14:paraId="055DBD62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 xml:space="preserve">Оборот малых и средних предприятий, включая микропредприятия </w:t>
      </w:r>
      <w:r w:rsidRPr="0083042A">
        <w:rPr>
          <w:rFonts w:ascii="Times New Roman" w:hAnsi="Times New Roman" w:cs="Times New Roman"/>
          <w:sz w:val="28"/>
          <w:szCs w:val="28"/>
        </w:rPr>
        <w:br/>
        <w:t>и индивидуальных предпринимателей в 2022 году составил 6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956,4 млн руб. Снижение оборота на 15% % к 2021 году обусловлено введением западными странами санкций и ограничений.</w:t>
      </w:r>
    </w:p>
    <w:p w14:paraId="7836FBAA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>С 2021 года в Ленинградской области реализуется национальный проект «Малое и среднее предпринимательство и поддержка индивидуальной предпринимательской инициативы»,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042A">
        <w:rPr>
          <w:rFonts w:ascii="Times New Roman" w:hAnsi="Times New Roman" w:cs="Times New Roman"/>
          <w:sz w:val="28"/>
          <w:szCs w:val="28"/>
        </w:rPr>
        <w:t>который  включает</w:t>
      </w:r>
      <w:proofErr w:type="gramEnd"/>
      <w:r w:rsidRPr="0083042A">
        <w:rPr>
          <w:rFonts w:ascii="Times New Roman" w:hAnsi="Times New Roman" w:cs="Times New Roman"/>
          <w:sz w:val="28"/>
          <w:szCs w:val="28"/>
        </w:rPr>
        <w:t xml:space="preserve"> следующие федеральные проекты, направленные на развитие конкретные группы предпринимателей:</w:t>
      </w:r>
    </w:p>
    <w:p w14:paraId="7061A942" w14:textId="77777777" w:rsidR="0060323C" w:rsidRPr="0083042A" w:rsidRDefault="0060323C" w:rsidP="0060323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>«Создание благоприятных условий для осуществления деятельности самозанятыми гражданами» направлен на поддержку граждан-</w:t>
      </w:r>
      <w:r w:rsidRPr="0083042A">
        <w:rPr>
          <w:rFonts w:ascii="Times New Roman" w:eastAsia="Calibri" w:hAnsi="Times New Roman" w:cs="Times New Roman"/>
          <w:sz w:val="28"/>
          <w:szCs w:val="28"/>
        </w:rPr>
        <w:t>плательщиков налога на профессиональный доход</w:t>
      </w:r>
      <w:r w:rsidRPr="0083042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DA73698" w14:textId="77777777" w:rsidR="0060323C" w:rsidRPr="0083042A" w:rsidRDefault="0060323C" w:rsidP="0060323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 xml:space="preserve">«Создание условий для легкого старта и комфортного ведения бизнеса» – начинающие и действующие предприниматели, которые сохраняют свой бизнес и субъекты МСП, которым присвоен статус «социальное предприятие». </w:t>
      </w:r>
    </w:p>
    <w:p w14:paraId="42E65B88" w14:textId="77777777" w:rsidR="0060323C" w:rsidRPr="0083042A" w:rsidRDefault="0060323C" w:rsidP="0060323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 xml:space="preserve">«Акселерация субъектов малого и среднего предпринимательства» – поддержка субъектов МСП, которые заинтересованы в собственном развитии </w:t>
      </w:r>
      <w:r w:rsidRPr="0083042A">
        <w:rPr>
          <w:rFonts w:ascii="Times New Roman" w:hAnsi="Times New Roman" w:cs="Times New Roman"/>
          <w:sz w:val="28"/>
          <w:szCs w:val="28"/>
        </w:rPr>
        <w:br/>
        <w:t>и готовы брать на себя обязательства по увеличению численности работников, увеличению выручки.</w:t>
      </w:r>
    </w:p>
    <w:p w14:paraId="1A52430E" w14:textId="77777777" w:rsidR="0060323C" w:rsidRPr="0083042A" w:rsidRDefault="0060323C" w:rsidP="0060323C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lastRenderedPageBreak/>
        <w:t xml:space="preserve">«Создание Цифровой платформы с механизмом адресного подбора </w:t>
      </w:r>
      <w:r w:rsidRPr="0083042A">
        <w:rPr>
          <w:rFonts w:ascii="Times New Roman" w:hAnsi="Times New Roman" w:cs="Times New Roman"/>
          <w:sz w:val="28"/>
          <w:szCs w:val="28"/>
        </w:rPr>
        <w:br/>
        <w:t xml:space="preserve">и возможностью дистанционного получения мер поддержки и специальных сервисов субъектами МСП и самозанятыми гражданами». Проект реализуется на федеральном уровне без участия регионов, и направлен на создание единого агрегатора всех мер поддержки и полезных сервисов для предпринимателей, </w:t>
      </w:r>
      <w:proofErr w:type="spellStart"/>
      <w:proofErr w:type="gramStart"/>
      <w:r w:rsidRPr="0083042A">
        <w:rPr>
          <w:rFonts w:ascii="Times New Roman" w:hAnsi="Times New Roman" w:cs="Times New Roman"/>
          <w:sz w:val="28"/>
          <w:szCs w:val="28"/>
        </w:rPr>
        <w:t>самозанятых,а</w:t>
      </w:r>
      <w:proofErr w:type="spellEnd"/>
      <w:proofErr w:type="gramEnd"/>
      <w:r w:rsidRPr="0083042A">
        <w:rPr>
          <w:rFonts w:ascii="Times New Roman" w:hAnsi="Times New Roman" w:cs="Times New Roman"/>
          <w:sz w:val="28"/>
          <w:szCs w:val="28"/>
        </w:rPr>
        <w:t xml:space="preserve"> также для тех, кто только планирует, или рассматривает возможность начать свое дело.</w:t>
      </w:r>
    </w:p>
    <w:p w14:paraId="60E330F9" w14:textId="77777777" w:rsidR="0060323C" w:rsidRPr="0083042A" w:rsidRDefault="0060323C" w:rsidP="0060323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 xml:space="preserve">По оценке в 2023 году количество малых и средних предприятий, включая микропредприятия, составит </w:t>
      </w:r>
      <w:proofErr w:type="gramStart"/>
      <w:r w:rsidRPr="0083042A">
        <w:rPr>
          <w:rFonts w:ascii="Times New Roman" w:hAnsi="Times New Roman" w:cs="Times New Roman"/>
          <w:sz w:val="28"/>
          <w:szCs w:val="28"/>
        </w:rPr>
        <w:t>всего  3</w:t>
      </w:r>
      <w:proofErr w:type="gramEnd"/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533 ед. (2,8% к 2022 году). При этом оборот МСП увеличится 2,6% и составит 7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137,2млн. руб.</w:t>
      </w:r>
    </w:p>
    <w:p w14:paraId="06DAA5D7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>В период 2024-2026 г</w:t>
      </w:r>
      <w:r w:rsidR="007C469F">
        <w:rPr>
          <w:rFonts w:ascii="Times New Roman" w:hAnsi="Times New Roman" w:cs="Times New Roman"/>
          <w:sz w:val="28"/>
          <w:szCs w:val="28"/>
        </w:rPr>
        <w:t>одов</w:t>
      </w:r>
      <w:r w:rsidRPr="0083042A">
        <w:rPr>
          <w:rFonts w:ascii="Times New Roman" w:hAnsi="Times New Roman" w:cs="Times New Roman"/>
          <w:sz w:val="28"/>
          <w:szCs w:val="28"/>
        </w:rPr>
        <w:t>, при условии введенной санкционной политики, внедрен</w:t>
      </w:r>
      <w:r w:rsidR="007C469F">
        <w:rPr>
          <w:rFonts w:ascii="Times New Roman" w:hAnsi="Times New Roman" w:cs="Times New Roman"/>
          <w:sz w:val="28"/>
          <w:szCs w:val="28"/>
        </w:rPr>
        <w:t>ия импортозамещения</w:t>
      </w:r>
      <w:r w:rsidRPr="0083042A">
        <w:rPr>
          <w:rFonts w:ascii="Times New Roman" w:hAnsi="Times New Roman" w:cs="Times New Roman"/>
          <w:sz w:val="28"/>
          <w:szCs w:val="28"/>
        </w:rPr>
        <w:t>,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планируется постепенный рост сферы малого и среднего предпринимательства, оборот малых и средних предприятий в Ленинградской области увеличится на 2,0% к уровню 2023 года и достигнет 7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 xml:space="preserve">574,1 </w:t>
      </w:r>
      <w:proofErr w:type="spellStart"/>
      <w:r w:rsidRPr="0083042A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83042A">
        <w:rPr>
          <w:rFonts w:ascii="Times New Roman" w:hAnsi="Times New Roman" w:cs="Times New Roman"/>
          <w:sz w:val="28"/>
          <w:szCs w:val="28"/>
        </w:rPr>
        <w:t>.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9A51FA" w:rsidRPr="0083042A">
        <w:rPr>
          <w:rFonts w:ascii="Times New Roman" w:hAnsi="Times New Roman" w:cs="Times New Roman"/>
          <w:sz w:val="28"/>
          <w:szCs w:val="28"/>
        </w:rPr>
        <w:t>субъектов</w:t>
      </w:r>
      <w:r w:rsidRPr="008304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042A">
        <w:rPr>
          <w:rFonts w:ascii="Times New Roman" w:hAnsi="Times New Roman" w:cs="Times New Roman"/>
          <w:sz w:val="28"/>
          <w:szCs w:val="28"/>
        </w:rPr>
        <w:t>МСП  составит</w:t>
      </w:r>
      <w:proofErr w:type="gramEnd"/>
      <w:r w:rsidRPr="0083042A">
        <w:rPr>
          <w:rFonts w:ascii="Times New Roman" w:hAnsi="Times New Roman" w:cs="Times New Roman"/>
          <w:sz w:val="28"/>
          <w:szCs w:val="28"/>
        </w:rPr>
        <w:t xml:space="preserve"> 3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>787 единиц.</w:t>
      </w:r>
    </w:p>
    <w:p w14:paraId="0D18D35E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>К 2026 году ожидается постепенное увеличение среднесписочной численности работников малых и средних предприятий до 13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83042A">
        <w:rPr>
          <w:rFonts w:ascii="Times New Roman" w:hAnsi="Times New Roman" w:cs="Times New Roman"/>
          <w:sz w:val="28"/>
          <w:szCs w:val="28"/>
        </w:rPr>
        <w:t xml:space="preserve">128 человек (102,4 % к уровню 2023 года). </w:t>
      </w:r>
    </w:p>
    <w:p w14:paraId="0C7181B6" w14:textId="77777777" w:rsidR="0060323C" w:rsidRPr="0083042A" w:rsidRDefault="0060323C" w:rsidP="006032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42A">
        <w:rPr>
          <w:rFonts w:ascii="Times New Roman" w:hAnsi="Times New Roman" w:cs="Times New Roman"/>
          <w:sz w:val="28"/>
          <w:szCs w:val="28"/>
        </w:rPr>
        <w:t>Превалирующими видами экономической деятельности предприятий малого и среднего бизнеса в Кировском районе Ленинградской области являются: торговля оптовая и розничная, общественное питание, предоставление услуг, транспортировка и хранение, строительство, обрабатывающие производства, деятельность профессиональная, научная и техническая, деятельность по операциям с недвижимым имуществом, сельское хозяйство, предоставление прочих видов услуг.</w:t>
      </w:r>
    </w:p>
    <w:p w14:paraId="7989DE4F" w14:textId="77777777" w:rsidR="0060323C" w:rsidRPr="00C97A74" w:rsidRDefault="0060323C" w:rsidP="0060323C">
      <w:pPr>
        <w:spacing w:after="0" w:line="240" w:lineRule="auto"/>
        <w:ind w:firstLine="709"/>
        <w:contextualSpacing/>
        <w:jc w:val="both"/>
        <w:rPr>
          <w:color w:val="FF0000"/>
          <w:sz w:val="28"/>
          <w:szCs w:val="28"/>
        </w:rPr>
      </w:pPr>
    </w:p>
    <w:p w14:paraId="39226992" w14:textId="77777777" w:rsidR="002F7348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Инвестиции.</w:t>
      </w:r>
    </w:p>
    <w:p w14:paraId="7838DD07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«Инвестиции» представлен по действующим крупным и средним организациям района. </w:t>
      </w:r>
    </w:p>
    <w:p w14:paraId="38845153" w14:textId="77777777" w:rsidR="002F7348" w:rsidRPr="000D3E76" w:rsidRDefault="002F7348" w:rsidP="002F7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>За 202</w:t>
      </w:r>
      <w:r w:rsidR="007C469F">
        <w:rPr>
          <w:rFonts w:ascii="Times New Roman" w:hAnsi="Times New Roman" w:cs="Times New Roman"/>
          <w:sz w:val="28"/>
          <w:szCs w:val="28"/>
        </w:rPr>
        <w:t>2</w:t>
      </w:r>
      <w:r w:rsidRPr="000D3E76">
        <w:rPr>
          <w:rFonts w:ascii="Times New Roman" w:hAnsi="Times New Roman" w:cs="Times New Roman"/>
          <w:sz w:val="28"/>
          <w:szCs w:val="28"/>
        </w:rPr>
        <w:t xml:space="preserve"> год объем инвестиций в основной капитал составил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C469F">
        <w:rPr>
          <w:rFonts w:ascii="Times New Roman" w:hAnsi="Times New Roman" w:cs="Times New Roman"/>
          <w:sz w:val="28"/>
          <w:szCs w:val="28"/>
        </w:rPr>
        <w:t>7,3</w:t>
      </w:r>
      <w:r w:rsidRPr="000D3E76">
        <w:rPr>
          <w:rFonts w:ascii="Times New Roman" w:hAnsi="Times New Roman" w:cs="Times New Roman"/>
          <w:sz w:val="28"/>
          <w:szCs w:val="28"/>
        </w:rPr>
        <w:t xml:space="preserve"> млрд руб. или </w:t>
      </w:r>
      <w:r w:rsidR="007C469F">
        <w:rPr>
          <w:rFonts w:ascii="Times New Roman" w:hAnsi="Times New Roman" w:cs="Times New Roman"/>
          <w:sz w:val="28"/>
          <w:szCs w:val="28"/>
        </w:rPr>
        <w:t>72,3</w:t>
      </w:r>
      <w:r w:rsidRPr="000D3E76">
        <w:rPr>
          <w:rFonts w:ascii="Times New Roman" w:eastAsia="Calibri" w:hAnsi="Times New Roman" w:cs="Times New Roman"/>
          <w:sz w:val="28"/>
          <w:szCs w:val="28"/>
        </w:rPr>
        <w:t xml:space="preserve"> % к уровню 202</w:t>
      </w:r>
      <w:r w:rsidR="007C469F">
        <w:rPr>
          <w:rFonts w:ascii="Times New Roman" w:eastAsia="Calibri" w:hAnsi="Times New Roman" w:cs="Times New Roman"/>
          <w:sz w:val="28"/>
          <w:szCs w:val="28"/>
        </w:rPr>
        <w:t>1</w:t>
      </w:r>
      <w:r w:rsidRPr="000D3E76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0D3E7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30B9B0" w14:textId="07C8536F" w:rsidR="002F7348" w:rsidRPr="000D3E76" w:rsidRDefault="002F7348" w:rsidP="002F7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 xml:space="preserve">От общего объема капитальных вложений, инвестиции </w:t>
      </w:r>
      <w:r w:rsidR="007C469F" w:rsidRPr="000D3E76">
        <w:rPr>
          <w:rFonts w:ascii="Times New Roman" w:hAnsi="Times New Roman" w:cs="Times New Roman"/>
          <w:sz w:val="28"/>
          <w:szCs w:val="28"/>
        </w:rPr>
        <w:t xml:space="preserve">в обеспечение электрической энергией, газом и паром </w:t>
      </w:r>
      <w:r w:rsidR="007C469F">
        <w:rPr>
          <w:rFonts w:ascii="Times New Roman" w:hAnsi="Times New Roman" w:cs="Times New Roman"/>
          <w:sz w:val="28"/>
          <w:szCs w:val="28"/>
        </w:rPr>
        <w:t xml:space="preserve">составили 43,0 </w:t>
      </w:r>
      <w:r w:rsidR="007C469F" w:rsidRPr="000D3E76">
        <w:rPr>
          <w:rFonts w:ascii="Times New Roman" w:hAnsi="Times New Roman" w:cs="Times New Roman"/>
          <w:sz w:val="28"/>
          <w:szCs w:val="28"/>
        </w:rPr>
        <w:t>%,</w:t>
      </w:r>
      <w:r w:rsidR="007C469F">
        <w:rPr>
          <w:rFonts w:ascii="Times New Roman" w:hAnsi="Times New Roman" w:cs="Times New Roman"/>
          <w:sz w:val="28"/>
          <w:szCs w:val="28"/>
        </w:rPr>
        <w:t xml:space="preserve"> </w:t>
      </w:r>
      <w:r w:rsidRPr="000D3E76">
        <w:rPr>
          <w:rFonts w:ascii="Times New Roman" w:hAnsi="Times New Roman" w:cs="Times New Roman"/>
          <w:sz w:val="28"/>
          <w:szCs w:val="28"/>
        </w:rPr>
        <w:t>в сельскохозяйственное производство – 2</w:t>
      </w:r>
      <w:r w:rsidR="007C469F">
        <w:rPr>
          <w:rFonts w:ascii="Times New Roman" w:hAnsi="Times New Roman" w:cs="Times New Roman"/>
          <w:sz w:val="28"/>
          <w:szCs w:val="28"/>
        </w:rPr>
        <w:t>3,4</w:t>
      </w:r>
      <w:r w:rsidRPr="000D3E76">
        <w:rPr>
          <w:rFonts w:ascii="Times New Roman" w:hAnsi="Times New Roman" w:cs="Times New Roman"/>
          <w:sz w:val="28"/>
          <w:szCs w:val="28"/>
        </w:rPr>
        <w:t xml:space="preserve"> %, в обрабатывающие производства </w:t>
      </w:r>
      <w:r w:rsidR="007C469F" w:rsidRPr="000D3E76">
        <w:rPr>
          <w:rFonts w:ascii="Times New Roman" w:hAnsi="Times New Roman" w:cs="Times New Roman"/>
          <w:sz w:val="28"/>
          <w:szCs w:val="28"/>
        </w:rPr>
        <w:t>–</w:t>
      </w:r>
      <w:r w:rsidR="007C469F">
        <w:rPr>
          <w:rFonts w:ascii="Times New Roman" w:hAnsi="Times New Roman" w:cs="Times New Roman"/>
          <w:sz w:val="28"/>
          <w:szCs w:val="28"/>
        </w:rPr>
        <w:t xml:space="preserve"> 15,7</w:t>
      </w:r>
      <w:r w:rsidRPr="000D3E76">
        <w:rPr>
          <w:rFonts w:ascii="Times New Roman" w:hAnsi="Times New Roman" w:cs="Times New Roman"/>
          <w:sz w:val="28"/>
          <w:szCs w:val="28"/>
        </w:rPr>
        <w:t xml:space="preserve"> %, прочие отрасли – </w:t>
      </w:r>
      <w:r w:rsidR="00552771">
        <w:rPr>
          <w:rFonts w:ascii="Times New Roman" w:hAnsi="Times New Roman" w:cs="Times New Roman"/>
          <w:sz w:val="28"/>
          <w:szCs w:val="28"/>
        </w:rPr>
        <w:t>17,9</w:t>
      </w:r>
      <w:r w:rsidRPr="000D3E76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33507B4A" w14:textId="77777777" w:rsidR="00552771" w:rsidRPr="00FD4233" w:rsidRDefault="00552771" w:rsidP="005527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районе реализуются следующие крупные инвестиционные проекты:</w:t>
      </w:r>
    </w:p>
    <w:p w14:paraId="3196A45E" w14:textId="2B35705D" w:rsidR="00552771" w:rsidRPr="00FD4233" w:rsidRDefault="00552771" w:rsidP="005527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завода по изготовлению картона для плоских слоев и бумага для гофрирования, ООО «</w:t>
      </w:r>
      <w:proofErr w:type="spellStart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Рэмос</w:t>
      </w:r>
      <w:proofErr w:type="spellEnd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-Альфа», 2022-2025;</w:t>
      </w:r>
    </w:p>
    <w:p w14:paraId="7B2C85DB" w14:textId="77777777" w:rsidR="00552771" w:rsidRPr="00FD4233" w:rsidRDefault="00552771" w:rsidP="005527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мощности производства для ритейла и снабжения ресторанов, ООО «</w:t>
      </w:r>
      <w:proofErr w:type="spellStart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Петропродукт</w:t>
      </w:r>
      <w:proofErr w:type="spellEnd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-Отрадное», 2021-2024;</w:t>
      </w:r>
    </w:p>
    <w:p w14:paraId="76182F59" w14:textId="77777777" w:rsidR="00552771" w:rsidRPr="00FD4233" w:rsidRDefault="00552771" w:rsidP="005527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литейного цеха, ООО «</w:t>
      </w:r>
      <w:proofErr w:type="spellStart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Тритмент</w:t>
      </w:r>
      <w:proofErr w:type="spellEnd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2019-2024;</w:t>
      </w:r>
    </w:p>
    <w:p w14:paraId="18DD4EDD" w14:textId="77777777" w:rsidR="00552771" w:rsidRPr="00FD4233" w:rsidRDefault="00552771" w:rsidP="005527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организация учета электрической энергии в многоквартирных домах в период с 2021 по 2023 годы, ООО «РКС-энерго», 2021-2023;</w:t>
      </w:r>
    </w:p>
    <w:p w14:paraId="7D272C8E" w14:textId="77777777" w:rsidR="00552771" w:rsidRPr="00FD4233" w:rsidRDefault="00552771" w:rsidP="005527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производственного комплекса, АО «ГЕСЕР», 2018-2023;</w:t>
      </w:r>
    </w:p>
    <w:p w14:paraId="62E52D3C" w14:textId="77777777" w:rsidR="00552771" w:rsidRPr="00FD4233" w:rsidRDefault="00552771" w:rsidP="005527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   производства    иллюминаторов    из   упрочненного стекла, АО «ГЕСЕР», 2019-2024;</w:t>
      </w:r>
    </w:p>
    <w:p w14:paraId="0D053523" w14:textId="77777777" w:rsidR="00552771" w:rsidRPr="00FD4233" w:rsidRDefault="00552771" w:rsidP="005527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производственных мощностей, ООО «Ладога-энерго</w:t>
      </w:r>
      <w:proofErr w:type="gramStart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9A5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9A5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2023-2025;</w:t>
      </w:r>
    </w:p>
    <w:p w14:paraId="1BD42721" w14:textId="77777777" w:rsidR="00552771" w:rsidRPr="00FD4233" w:rsidRDefault="00552771" w:rsidP="005527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«ЛОЭСК», инвестиционная программа по развитию электросетевой инфраструктуры,</w:t>
      </w:r>
    </w:p>
    <w:p w14:paraId="34EDE54C" w14:textId="77777777" w:rsidR="00552771" w:rsidRPr="00FD4233" w:rsidRDefault="00552771" w:rsidP="005527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 нового производства ООО «Буше-Отрадное», 2023;</w:t>
      </w:r>
    </w:p>
    <w:p w14:paraId="258252F4" w14:textId="77777777" w:rsidR="00552771" w:rsidRPr="00FD4233" w:rsidRDefault="00552771" w:rsidP="005527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завода по разработке и производству изделий из композиционных материалов, компания «</w:t>
      </w:r>
      <w:proofErr w:type="spellStart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Полимерстрой</w:t>
      </w:r>
      <w:proofErr w:type="spellEnd"/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-АС», 2023.</w:t>
      </w:r>
    </w:p>
    <w:p w14:paraId="13B512EA" w14:textId="77777777" w:rsidR="007C469F" w:rsidRPr="009A51FA" w:rsidRDefault="00A41DD6" w:rsidP="00946127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1FA">
        <w:rPr>
          <w:rFonts w:ascii="Times New Roman" w:hAnsi="Times New Roman" w:cs="Times New Roman"/>
          <w:sz w:val="28"/>
          <w:szCs w:val="28"/>
        </w:rPr>
        <w:t xml:space="preserve">В </w:t>
      </w:r>
      <w:r w:rsidR="007C469F" w:rsidRPr="009A51FA">
        <w:rPr>
          <w:rFonts w:ascii="Times New Roman" w:hAnsi="Times New Roman" w:cs="Times New Roman"/>
          <w:sz w:val="28"/>
          <w:szCs w:val="28"/>
        </w:rPr>
        <w:t>период с 2024 по 2029г</w:t>
      </w:r>
      <w:r w:rsidRPr="009A51FA">
        <w:rPr>
          <w:rFonts w:ascii="Times New Roman" w:hAnsi="Times New Roman" w:cs="Times New Roman"/>
          <w:sz w:val="28"/>
          <w:szCs w:val="28"/>
        </w:rPr>
        <w:t xml:space="preserve">оды, АО Птицефабрика Синявинская: </w:t>
      </w:r>
      <w:r w:rsidR="009A51FA" w:rsidRPr="009A51FA">
        <w:rPr>
          <w:rFonts w:ascii="Times New Roman" w:hAnsi="Times New Roman" w:cs="Times New Roman"/>
          <w:sz w:val="28"/>
          <w:szCs w:val="28"/>
        </w:rPr>
        <w:t xml:space="preserve"> </w:t>
      </w:r>
      <w:r w:rsidR="00946127">
        <w:rPr>
          <w:rFonts w:ascii="Times New Roman" w:hAnsi="Times New Roman" w:cs="Times New Roman"/>
          <w:sz w:val="28"/>
          <w:szCs w:val="28"/>
        </w:rPr>
        <w:t xml:space="preserve">                          - </w:t>
      </w:r>
      <w:r w:rsidR="007C469F" w:rsidRPr="009A51FA">
        <w:rPr>
          <w:rFonts w:ascii="Times New Roman" w:hAnsi="Times New Roman" w:cs="Times New Roman"/>
          <w:sz w:val="28"/>
          <w:szCs w:val="28"/>
        </w:rPr>
        <w:t xml:space="preserve">«Модернизация птицеводческого комплекса яичного направления (ввод </w:t>
      </w:r>
      <w:r w:rsidR="0094612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C469F" w:rsidRPr="009A51FA">
        <w:rPr>
          <w:rFonts w:ascii="Times New Roman" w:hAnsi="Times New Roman" w:cs="Times New Roman"/>
          <w:sz w:val="28"/>
          <w:szCs w:val="28"/>
        </w:rPr>
        <w:t>в эксплуатацию 1 птичника мощностью 560 тыс. птице мест)», увеличение объемов производства товарного яйца на 170 млн. штук в год, общая стоимость –</w:t>
      </w:r>
      <w:r w:rsidRPr="009A51FA">
        <w:rPr>
          <w:rFonts w:ascii="Times New Roman" w:hAnsi="Times New Roman" w:cs="Times New Roman"/>
          <w:sz w:val="28"/>
          <w:szCs w:val="28"/>
        </w:rPr>
        <w:t xml:space="preserve"> </w:t>
      </w:r>
      <w:r w:rsidR="007C469F" w:rsidRPr="009A51FA">
        <w:rPr>
          <w:rFonts w:ascii="Times New Roman" w:hAnsi="Times New Roman" w:cs="Times New Roman"/>
          <w:sz w:val="28"/>
          <w:szCs w:val="28"/>
        </w:rPr>
        <w:t>0,9 млрд руб.</w:t>
      </w:r>
      <w:r w:rsidRPr="009A51FA">
        <w:rPr>
          <w:rFonts w:ascii="Times New Roman" w:hAnsi="Times New Roman" w:cs="Times New Roman"/>
          <w:sz w:val="28"/>
          <w:szCs w:val="28"/>
        </w:rPr>
        <w:t xml:space="preserve"> (2024 год)</w:t>
      </w:r>
      <w:r w:rsidR="007C469F" w:rsidRPr="009A51FA">
        <w:rPr>
          <w:rFonts w:ascii="Times New Roman" w:hAnsi="Times New Roman" w:cs="Times New Roman"/>
          <w:sz w:val="28"/>
          <w:szCs w:val="28"/>
        </w:rPr>
        <w:t>;</w:t>
      </w:r>
    </w:p>
    <w:p w14:paraId="24A35E4C" w14:textId="77777777" w:rsidR="00B33B6A" w:rsidRDefault="007C469F" w:rsidP="00946127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0CD">
        <w:rPr>
          <w:rFonts w:ascii="Times New Roman" w:hAnsi="Times New Roman" w:cs="Times New Roman"/>
          <w:sz w:val="28"/>
          <w:szCs w:val="28"/>
        </w:rPr>
        <w:t>- «Модернизация птицеводческого комплекса яичного направления (реконструкция 3 птичников с увеличением кол-ва</w:t>
      </w:r>
      <w:r w:rsidR="00A4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40CD">
        <w:rPr>
          <w:rFonts w:ascii="Times New Roman" w:hAnsi="Times New Roman" w:cs="Times New Roman"/>
          <w:sz w:val="28"/>
          <w:szCs w:val="28"/>
        </w:rPr>
        <w:t>птицемест</w:t>
      </w:r>
      <w:proofErr w:type="spellEnd"/>
      <w:r w:rsidR="00A41DD6">
        <w:rPr>
          <w:rFonts w:ascii="Times New Roman" w:hAnsi="Times New Roman" w:cs="Times New Roman"/>
          <w:sz w:val="28"/>
          <w:szCs w:val="28"/>
        </w:rPr>
        <w:t xml:space="preserve"> </w:t>
      </w:r>
      <w:r w:rsidR="0094612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FB40CD">
        <w:rPr>
          <w:rFonts w:ascii="Times New Roman" w:hAnsi="Times New Roman" w:cs="Times New Roman"/>
          <w:sz w:val="28"/>
          <w:szCs w:val="28"/>
        </w:rPr>
        <w:t xml:space="preserve">на 150 тыс. в каждом)», увеличение объемов производства товарного яйца </w:t>
      </w:r>
      <w:r w:rsidR="0094612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B40CD">
        <w:rPr>
          <w:rFonts w:ascii="Times New Roman" w:hAnsi="Times New Roman" w:cs="Times New Roman"/>
          <w:sz w:val="28"/>
          <w:szCs w:val="28"/>
        </w:rPr>
        <w:t>на 150 млн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B40CD">
        <w:rPr>
          <w:rFonts w:ascii="Times New Roman" w:hAnsi="Times New Roman" w:cs="Times New Roman"/>
          <w:sz w:val="28"/>
          <w:szCs w:val="28"/>
        </w:rPr>
        <w:t xml:space="preserve"> штук за 4 года, общая стоимость - 1,5 млрд руб. </w:t>
      </w:r>
      <w:r w:rsidR="00A41DD6">
        <w:rPr>
          <w:rFonts w:ascii="Times New Roman" w:hAnsi="Times New Roman" w:cs="Times New Roman"/>
          <w:sz w:val="28"/>
          <w:szCs w:val="28"/>
        </w:rPr>
        <w:t>(2027-</w:t>
      </w:r>
      <w:r w:rsidRPr="00FB40CD">
        <w:rPr>
          <w:rFonts w:ascii="Times New Roman" w:hAnsi="Times New Roman" w:cs="Times New Roman"/>
          <w:sz w:val="28"/>
          <w:szCs w:val="28"/>
        </w:rPr>
        <w:t>2029 г</w:t>
      </w:r>
      <w:r w:rsidR="00A41DD6">
        <w:rPr>
          <w:rFonts w:ascii="Times New Roman" w:hAnsi="Times New Roman" w:cs="Times New Roman"/>
          <w:sz w:val="28"/>
          <w:szCs w:val="28"/>
        </w:rPr>
        <w:t>оды)</w:t>
      </w:r>
      <w:r w:rsidRPr="00FB40CD">
        <w:rPr>
          <w:rFonts w:ascii="Times New Roman" w:hAnsi="Times New Roman" w:cs="Times New Roman"/>
          <w:sz w:val="28"/>
          <w:szCs w:val="28"/>
        </w:rPr>
        <w:t>.</w:t>
      </w:r>
    </w:p>
    <w:p w14:paraId="2A65416F" w14:textId="77777777" w:rsidR="00B33B6A" w:rsidRDefault="00B33B6A" w:rsidP="00B33B6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показателя </w:t>
      </w:r>
      <w:r w:rsidR="002F7348"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F7348" w:rsidRPr="00821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год, прогноз на 2024-2026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годы  </w:t>
      </w:r>
      <w:r w:rsidR="002F7348"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="002F7348"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анализа инвестиционной активности предприятий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F7348"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>в 1 полугодии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7348"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намерений предприятий на прогнозный период </w:t>
      </w:r>
      <w:r w:rsidR="0094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F7348"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реализации переходящих и планируемых к реализации инвестиционных проектов. </w:t>
      </w:r>
    </w:p>
    <w:p w14:paraId="098BFF2B" w14:textId="5C4138FB" w:rsidR="00B33B6A" w:rsidRDefault="002F7348" w:rsidP="00B33B6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821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январь-июнь 202</w:t>
      </w:r>
      <w:r w:rsidR="00B33B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8214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инвестиций в основной капитал крупных и средних предприятий района составил </w:t>
      </w:r>
      <w:r w:rsidR="00B33B6A" w:rsidRP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3B6A" w:rsidRP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</w:t>
      </w:r>
      <w:r w:rsid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>рд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</w:t>
      </w:r>
      <w:r w:rsid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>54,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="0094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82148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аналогичному периоду прошлого года.</w:t>
      </w:r>
    </w:p>
    <w:p w14:paraId="5AC8BECE" w14:textId="762C8BFC" w:rsidR="00B33B6A" w:rsidRDefault="002F7348" w:rsidP="00B33B6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оценке в 202</w:t>
      </w:r>
      <w:r w:rsid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инвестиций составит </w:t>
      </w:r>
      <w:r w:rsid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4,5 млрд </w:t>
      </w: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или </w:t>
      </w:r>
      <w:r w:rsidR="00B33B6A">
        <w:rPr>
          <w:rFonts w:ascii="Times New Roman" w:eastAsia="Times New Roman" w:hAnsi="Times New Roman" w:cs="Times New Roman"/>
          <w:sz w:val="28"/>
          <w:szCs w:val="28"/>
          <w:lang w:eastAsia="ru-RU"/>
        </w:rPr>
        <w:t>61,4</w:t>
      </w: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202</w:t>
      </w:r>
      <w:r w:rsidR="00946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3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действующих ценах. </w:t>
      </w:r>
    </w:p>
    <w:p w14:paraId="624CC8CA" w14:textId="77777777" w:rsidR="00B33B6A" w:rsidRDefault="002F7348" w:rsidP="00B33B6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B33B6A">
        <w:rPr>
          <w:rFonts w:ascii="Times New Roman" w:hAnsi="Times New Roman" w:cs="Times New Roman"/>
          <w:kern w:val="32"/>
          <w:sz w:val="28"/>
          <w:szCs w:val="28"/>
        </w:rPr>
        <w:t>В прогнозируемом периоде 202</w:t>
      </w:r>
      <w:r w:rsidR="00B33B6A">
        <w:rPr>
          <w:rFonts w:ascii="Times New Roman" w:hAnsi="Times New Roman" w:cs="Times New Roman"/>
          <w:kern w:val="32"/>
          <w:sz w:val="28"/>
          <w:szCs w:val="28"/>
        </w:rPr>
        <w:t>4</w:t>
      </w:r>
      <w:r w:rsidRPr="00B33B6A">
        <w:rPr>
          <w:rFonts w:ascii="Times New Roman" w:hAnsi="Times New Roman" w:cs="Times New Roman"/>
          <w:kern w:val="32"/>
          <w:sz w:val="28"/>
          <w:szCs w:val="28"/>
        </w:rPr>
        <w:t>-202</w:t>
      </w:r>
      <w:r w:rsidR="00B33B6A">
        <w:rPr>
          <w:rFonts w:ascii="Times New Roman" w:hAnsi="Times New Roman" w:cs="Times New Roman"/>
          <w:kern w:val="32"/>
          <w:sz w:val="28"/>
          <w:szCs w:val="28"/>
        </w:rPr>
        <w:t>6</w:t>
      </w:r>
      <w:r w:rsidRPr="00B33B6A">
        <w:rPr>
          <w:rFonts w:ascii="Times New Roman" w:hAnsi="Times New Roman" w:cs="Times New Roman"/>
          <w:kern w:val="32"/>
          <w:sz w:val="28"/>
          <w:szCs w:val="28"/>
        </w:rPr>
        <w:t xml:space="preserve"> годов ожидается рост показателя на </w:t>
      </w:r>
      <w:r w:rsidR="00B33B6A">
        <w:rPr>
          <w:rFonts w:ascii="Times New Roman" w:hAnsi="Times New Roman" w:cs="Times New Roman"/>
          <w:kern w:val="32"/>
          <w:sz w:val="28"/>
          <w:szCs w:val="28"/>
        </w:rPr>
        <w:t xml:space="preserve">6-9 </w:t>
      </w:r>
      <w:r w:rsidRPr="00B33B6A">
        <w:rPr>
          <w:rFonts w:ascii="Times New Roman" w:hAnsi="Times New Roman" w:cs="Times New Roman"/>
          <w:kern w:val="32"/>
          <w:sz w:val="28"/>
          <w:szCs w:val="28"/>
        </w:rPr>
        <w:t>% ежегодно в действующих ценах.</w:t>
      </w:r>
    </w:p>
    <w:p w14:paraId="36BFD310" w14:textId="09D07335" w:rsidR="00482D30" w:rsidRDefault="002F7348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712">
        <w:rPr>
          <w:rFonts w:ascii="Times New Roman" w:hAnsi="Times New Roman" w:cs="Times New Roman"/>
          <w:sz w:val="28"/>
        </w:rPr>
        <w:t>В период с 202</w:t>
      </w:r>
      <w:r w:rsidR="001D60E3">
        <w:rPr>
          <w:rFonts w:ascii="Times New Roman" w:hAnsi="Times New Roman" w:cs="Times New Roman"/>
          <w:sz w:val="28"/>
        </w:rPr>
        <w:t>4 по 2026</w:t>
      </w:r>
      <w:r w:rsidRPr="00A46712">
        <w:rPr>
          <w:rFonts w:ascii="Times New Roman" w:hAnsi="Times New Roman" w:cs="Times New Roman"/>
          <w:sz w:val="28"/>
        </w:rPr>
        <w:t xml:space="preserve"> годы структура распределения инвестиций по видам экономической деятельности может меняться, что обусловлено внешними и внутренними условиями развития российской экономики и пересмотром инвесторами сроков начала реализации инвестиционных проектов.</w:t>
      </w:r>
      <w:r w:rsidR="001D60E3">
        <w:rPr>
          <w:rFonts w:ascii="Times New Roman" w:hAnsi="Times New Roman" w:cs="Times New Roman"/>
          <w:sz w:val="28"/>
        </w:rPr>
        <w:t xml:space="preserve"> </w:t>
      </w:r>
      <w:r w:rsidRPr="000D3E76">
        <w:rPr>
          <w:rFonts w:ascii="Times New Roman" w:hAnsi="Times New Roman" w:cs="Times New Roman"/>
          <w:sz w:val="28"/>
          <w:szCs w:val="28"/>
        </w:rPr>
        <w:t>В целях увеличения инвестиционной привлекательности района разработаны и утверждены документы территориального планирования:</w:t>
      </w:r>
    </w:p>
    <w:p w14:paraId="7810D2F1" w14:textId="77777777" w:rsidR="00482D30" w:rsidRDefault="00482D30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7348" w:rsidRPr="00482D30">
        <w:rPr>
          <w:rFonts w:ascii="Times New Roman" w:hAnsi="Times New Roman" w:cs="Times New Roman"/>
          <w:sz w:val="28"/>
          <w:szCs w:val="28"/>
        </w:rPr>
        <w:t>Схема территориального планирования Кировского муниципального района Ленинградской области;</w:t>
      </w:r>
    </w:p>
    <w:p w14:paraId="3879685A" w14:textId="69694CE7" w:rsidR="00482D30" w:rsidRDefault="00482D30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709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F7348" w:rsidRPr="00482D30">
        <w:rPr>
          <w:rFonts w:ascii="Times New Roman" w:hAnsi="Times New Roman" w:cs="Times New Roman"/>
          <w:sz w:val="28"/>
          <w:szCs w:val="28"/>
        </w:rPr>
        <w:t xml:space="preserve">Генеральные планы всех городских и сельских поселений </w:t>
      </w:r>
      <w:proofErr w:type="gramStart"/>
      <w:r w:rsidR="002F7348" w:rsidRPr="00482D30">
        <w:rPr>
          <w:rFonts w:ascii="Times New Roman" w:hAnsi="Times New Roman" w:cs="Times New Roman"/>
          <w:sz w:val="28"/>
          <w:szCs w:val="28"/>
        </w:rPr>
        <w:t>района;</w:t>
      </w:r>
      <w:r w:rsidR="00946127" w:rsidRPr="00482D30">
        <w:rPr>
          <w:rFonts w:ascii="Times New Roman" w:hAnsi="Times New Roman" w:cs="Times New Roman"/>
          <w:sz w:val="28"/>
          <w:szCs w:val="28"/>
        </w:rPr>
        <w:t xml:space="preserve"> </w:t>
      </w:r>
      <w:r w:rsidRPr="00482D3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482D30">
        <w:rPr>
          <w:rFonts w:ascii="Times New Roman" w:hAnsi="Times New Roman" w:cs="Times New Roman"/>
          <w:sz w:val="28"/>
          <w:szCs w:val="28"/>
        </w:rPr>
        <w:t xml:space="preserve">                 - </w:t>
      </w:r>
      <w:r w:rsidR="002F7348" w:rsidRPr="00482D30">
        <w:rPr>
          <w:rFonts w:ascii="Times New Roman" w:hAnsi="Times New Roman" w:cs="Times New Roman"/>
          <w:sz w:val="28"/>
          <w:szCs w:val="28"/>
        </w:rPr>
        <w:t>Правила землепользования и застройки утверждены во всех поселениях района</w:t>
      </w:r>
      <w:r w:rsidR="000A5D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A527D4" w14:textId="77777777" w:rsidR="00482D30" w:rsidRDefault="002F7348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>В муниципальном районе действует инфраструктура поддержки малого и среднего предпринимательства.</w:t>
      </w:r>
      <w:r w:rsidR="00482D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F5AF67" w14:textId="77777777" w:rsidR="00482D30" w:rsidRDefault="002F7348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D3E76">
        <w:rPr>
          <w:rFonts w:ascii="Times New Roman" w:hAnsi="Times New Roman"/>
          <w:sz w:val="28"/>
          <w:szCs w:val="28"/>
        </w:rPr>
        <w:t>Администрацией разработан и утвержден Инвестиционный паспорт муниципального района. Документ размещен на инвестиционном портале Ленинградской области. Сборник содержит комплексную информацию о социально-экономическом положении и инвестиционном потенциале Кировского муниципального района.</w:t>
      </w:r>
      <w:r w:rsidR="00482D30">
        <w:rPr>
          <w:rFonts w:ascii="Times New Roman" w:hAnsi="Times New Roman"/>
          <w:sz w:val="28"/>
          <w:szCs w:val="28"/>
        </w:rPr>
        <w:t xml:space="preserve"> </w:t>
      </w:r>
    </w:p>
    <w:p w14:paraId="6256F5E1" w14:textId="77777777" w:rsidR="00482D30" w:rsidRDefault="002F7348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414">
        <w:rPr>
          <w:rFonts w:ascii="Times New Roman" w:hAnsi="Times New Roman" w:cs="Times New Roman"/>
          <w:sz w:val="28"/>
          <w:szCs w:val="28"/>
        </w:rPr>
        <w:t xml:space="preserve">В 2022 году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F74A0">
        <w:rPr>
          <w:rFonts w:ascii="Times New Roman" w:hAnsi="Times New Roman" w:cs="Times New Roman"/>
          <w:sz w:val="28"/>
          <w:szCs w:val="28"/>
        </w:rPr>
        <w:t xml:space="preserve"> рамках проекта «Внедрение сервиса «Зеленый коридор» для инвестора к 2023 году» в Ленинградской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Pr="005F74A0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74A0">
        <w:rPr>
          <w:rFonts w:ascii="Times New Roman" w:hAnsi="Times New Roman" w:cs="Times New Roman"/>
          <w:sz w:val="28"/>
          <w:szCs w:val="28"/>
        </w:rPr>
        <w:t xml:space="preserve"> Положения о взаимодействии в отношении реализации инвестиционных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4A0">
        <w:rPr>
          <w:rFonts w:ascii="Times New Roman" w:hAnsi="Times New Roman" w:cs="Times New Roman"/>
          <w:sz w:val="28"/>
          <w:szCs w:val="28"/>
        </w:rPr>
        <w:t>на территории Кировского муниципального района Ленинградской области</w:t>
      </w:r>
      <w:r w:rsidR="00E3781C">
        <w:rPr>
          <w:rFonts w:ascii="Times New Roman" w:hAnsi="Times New Roman" w:cs="Times New Roman"/>
          <w:sz w:val="28"/>
          <w:szCs w:val="28"/>
        </w:rPr>
        <w:t>, назначен инвестиционный уполномоченный.</w:t>
      </w:r>
      <w:r w:rsidR="00482D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23B57F" w14:textId="77777777" w:rsidR="00482D30" w:rsidRDefault="002F7348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0D3E76">
        <w:rPr>
          <w:rFonts w:ascii="Times New Roman" w:hAnsi="Times New Roman"/>
          <w:sz w:val="28"/>
          <w:szCs w:val="28"/>
        </w:rPr>
        <w:t xml:space="preserve">В целях совершенствования экономической, инвестиционной и социальной политики в Кировском муниципальном районе работает Совет директоров при главе администрации муниципального района и Общественный Совет представителей малого бизнеса при главе администрации муниципального района. </w:t>
      </w:r>
    </w:p>
    <w:p w14:paraId="1DF68D2D" w14:textId="77777777" w:rsidR="00482D30" w:rsidRDefault="002F7348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709"/>
        </w:tabs>
        <w:spacing w:after="0" w:line="240" w:lineRule="auto"/>
        <w:ind w:right="-1"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color w:val="000000"/>
          <w:sz w:val="28"/>
          <w:szCs w:val="28"/>
        </w:rPr>
        <w:t xml:space="preserve">Значительным потенциалом для развития новых производств является наличие свободных производственных площадей, которые в настоящее время не используются рядом предприятий, а также </w:t>
      </w:r>
      <w:r w:rsidRPr="000D3E76">
        <w:rPr>
          <w:rStyle w:val="markedcontent"/>
          <w:rFonts w:ascii="Times New Roman" w:hAnsi="Times New Roman" w:cs="Times New Roman"/>
          <w:sz w:val="28"/>
          <w:szCs w:val="28"/>
        </w:rPr>
        <w:t>промышленных площадок, созданных на отведенных незастроенных земельных участках.</w:t>
      </w:r>
      <w:r w:rsidR="00482D3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</w:p>
    <w:p w14:paraId="1692A821" w14:textId="77777777" w:rsidR="002F7348" w:rsidRPr="000D3E76" w:rsidRDefault="002F7348" w:rsidP="00482D30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E76">
        <w:rPr>
          <w:rFonts w:ascii="Times New Roman" w:hAnsi="Times New Roman" w:cs="Times New Roman"/>
          <w:sz w:val="28"/>
          <w:szCs w:val="28"/>
        </w:rPr>
        <w:t xml:space="preserve">В районе для инвестора предлагается </w:t>
      </w:r>
      <w:r w:rsidR="001D60E3">
        <w:rPr>
          <w:rFonts w:ascii="Times New Roman" w:hAnsi="Times New Roman" w:cs="Times New Roman"/>
          <w:sz w:val="28"/>
          <w:szCs w:val="28"/>
        </w:rPr>
        <w:t>8</w:t>
      </w:r>
      <w:r w:rsidRPr="000D3E76">
        <w:rPr>
          <w:rFonts w:ascii="Times New Roman" w:hAnsi="Times New Roman" w:cs="Times New Roman"/>
          <w:sz w:val="28"/>
          <w:szCs w:val="28"/>
        </w:rPr>
        <w:t xml:space="preserve"> инвестиционных площадок, информация по которым размещена на официальном сайте администрации района и в специализированной интегрированной региональной информационной системе «Инвестиционное развитие территории Ленинградской области» - ИРИС. Информация на сайтах регулярно актуализируется.</w:t>
      </w:r>
    </w:p>
    <w:p w14:paraId="1348B6FC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 жилья.</w:t>
      </w:r>
    </w:p>
    <w:p w14:paraId="67A08F7A" w14:textId="77777777" w:rsidR="00E3781C" w:rsidRPr="00B1666E" w:rsidRDefault="00E3781C" w:rsidP="00E3781C">
      <w:pPr>
        <w:tabs>
          <w:tab w:val="left" w:pos="217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666E">
        <w:rPr>
          <w:rFonts w:ascii="Times New Roman" w:eastAsia="Times New Roman" w:hAnsi="Times New Roman"/>
          <w:sz w:val="28"/>
          <w:szCs w:val="28"/>
        </w:rPr>
        <w:t xml:space="preserve">за 2022 год в Кировском районе введено жилья –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B1666E">
        <w:rPr>
          <w:rFonts w:ascii="Times New Roman" w:eastAsia="Times New Roman" w:hAnsi="Times New Roman"/>
          <w:sz w:val="28"/>
          <w:szCs w:val="28"/>
        </w:rPr>
        <w:t>25,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B1666E">
        <w:rPr>
          <w:rFonts w:ascii="Times New Roman" w:eastAsia="Times New Roman" w:hAnsi="Times New Roman"/>
          <w:sz w:val="28"/>
          <w:szCs w:val="28"/>
        </w:rPr>
        <w:t xml:space="preserve"> тыс. кв.м., в т.ч. ИЖС – 102,2 тыс. кв.м. (118,2 % по отношению к 2021 году). Введено 958 жилых домов, в т.ч. ИЖС – 954.</w:t>
      </w:r>
      <w:r w:rsidRPr="00B1666E">
        <w:rPr>
          <w:rFonts w:ascii="Times New Roman" w:eastAsia="Times New Roman" w:hAnsi="Times New Roman"/>
          <w:sz w:val="28"/>
          <w:szCs w:val="28"/>
        </w:rPr>
        <w:tab/>
      </w:r>
    </w:p>
    <w:p w14:paraId="15AD226D" w14:textId="77777777" w:rsidR="002F7348" w:rsidRPr="00125842" w:rsidRDefault="002F7348" w:rsidP="002F734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0DD">
        <w:rPr>
          <w:rFonts w:ascii="Times New Roman" w:hAnsi="Times New Roman" w:cs="Times New Roman"/>
          <w:sz w:val="28"/>
          <w:szCs w:val="28"/>
        </w:rPr>
        <w:t>В 202</w:t>
      </w:r>
      <w:r w:rsidR="00E3781C">
        <w:rPr>
          <w:rFonts w:ascii="Times New Roman" w:hAnsi="Times New Roman" w:cs="Times New Roman"/>
          <w:sz w:val="28"/>
          <w:szCs w:val="28"/>
        </w:rPr>
        <w:t>3</w:t>
      </w:r>
      <w:r w:rsidRPr="00E870DD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125842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 xml:space="preserve">овый показатель </w:t>
      </w:r>
      <w:r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объема ввода жилья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125842">
        <w:rPr>
          <w:rFonts w:ascii="Times New Roman" w:hAnsi="Times New Roman" w:cs="Times New Roman"/>
          <w:sz w:val="28"/>
          <w:szCs w:val="28"/>
        </w:rPr>
        <w:t xml:space="preserve"> </w:t>
      </w:r>
      <w:r w:rsidR="00E3781C">
        <w:rPr>
          <w:rFonts w:ascii="Times New Roman" w:hAnsi="Times New Roman" w:cs="Times New Roman"/>
          <w:sz w:val="28"/>
          <w:szCs w:val="28"/>
        </w:rPr>
        <w:t>99</w:t>
      </w:r>
      <w:proofErr w:type="gramEnd"/>
      <w:r w:rsidR="00E3781C">
        <w:rPr>
          <w:rFonts w:ascii="Times New Roman" w:hAnsi="Times New Roman" w:cs="Times New Roman"/>
          <w:sz w:val="28"/>
          <w:szCs w:val="28"/>
        </w:rPr>
        <w:t xml:space="preserve">,0 тыс. </w:t>
      </w:r>
      <w:r w:rsidRPr="00125842">
        <w:rPr>
          <w:rFonts w:ascii="Times New Roman" w:hAnsi="Times New Roman" w:cs="Times New Roman"/>
          <w:sz w:val="28"/>
          <w:szCs w:val="28"/>
        </w:rPr>
        <w:t>кв.</w:t>
      </w:r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Pr="00125842">
        <w:rPr>
          <w:rFonts w:ascii="Times New Roman" w:hAnsi="Times New Roman" w:cs="Times New Roman"/>
          <w:sz w:val="28"/>
          <w:szCs w:val="28"/>
        </w:rPr>
        <w:t xml:space="preserve"> </w:t>
      </w:r>
      <w:r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</w:t>
      </w:r>
      <w:r w:rsidRPr="008151FF">
        <w:rPr>
          <w:rFonts w:ascii="Times New Roman" w:hAnsi="Times New Roman" w:cs="Times New Roman"/>
          <w:color w:val="000000"/>
          <w:sz w:val="28"/>
          <w:szCs w:val="28"/>
        </w:rPr>
        <w:t>1 сентября 202</w:t>
      </w:r>
      <w:r w:rsidR="00E3781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151F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Кировского района </w:t>
      </w:r>
      <w:r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введено в эксплуатацию </w:t>
      </w:r>
      <w:r w:rsidR="00E3781C">
        <w:rPr>
          <w:rFonts w:ascii="Times New Roman" w:hAnsi="Times New Roman" w:cs="Times New Roman"/>
          <w:color w:val="000000"/>
          <w:sz w:val="28"/>
          <w:szCs w:val="28"/>
        </w:rPr>
        <w:t>69,6 тыс.</w:t>
      </w:r>
      <w:r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 кв. м площади жилья (</w:t>
      </w:r>
      <w:r w:rsidR="00E3781C">
        <w:rPr>
          <w:rFonts w:ascii="Times New Roman" w:hAnsi="Times New Roman" w:cs="Times New Roman"/>
          <w:color w:val="000000"/>
          <w:sz w:val="28"/>
          <w:szCs w:val="28"/>
        </w:rPr>
        <w:t>70,3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25842">
        <w:rPr>
          <w:rFonts w:ascii="Times New Roman" w:hAnsi="Times New Roman" w:cs="Times New Roman"/>
          <w:color w:val="000000"/>
          <w:sz w:val="28"/>
          <w:szCs w:val="28"/>
        </w:rPr>
        <w:t>% от плана на год)</w:t>
      </w:r>
      <w:r w:rsidR="00E3781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258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E0E60AD" w14:textId="77777777" w:rsidR="002F7348" w:rsidRDefault="002F7348" w:rsidP="002F734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42">
        <w:rPr>
          <w:rFonts w:ascii="Times New Roman" w:hAnsi="Times New Roman" w:cs="Times New Roman"/>
          <w:sz w:val="28"/>
          <w:szCs w:val="28"/>
        </w:rPr>
        <w:t xml:space="preserve">Средняя обеспеченность одного жителя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25842">
        <w:rPr>
          <w:rFonts w:ascii="Times New Roman" w:hAnsi="Times New Roman" w:cs="Times New Roman"/>
          <w:sz w:val="28"/>
          <w:szCs w:val="28"/>
        </w:rPr>
        <w:t>общей площадью жилья за 202</w:t>
      </w:r>
      <w:r w:rsidR="00E3781C">
        <w:rPr>
          <w:rFonts w:ascii="Times New Roman" w:hAnsi="Times New Roman" w:cs="Times New Roman"/>
          <w:sz w:val="28"/>
          <w:szCs w:val="28"/>
        </w:rPr>
        <w:t>2</w:t>
      </w:r>
      <w:r w:rsidRPr="00125842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>
        <w:rPr>
          <w:rFonts w:ascii="Times New Roman" w:hAnsi="Times New Roman" w:cs="Times New Roman"/>
          <w:sz w:val="28"/>
          <w:szCs w:val="28"/>
        </w:rPr>
        <w:t>28,</w:t>
      </w:r>
      <w:r w:rsidR="00E378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42">
        <w:rPr>
          <w:rFonts w:ascii="Times New Roman" w:hAnsi="Times New Roman" w:cs="Times New Roman"/>
          <w:sz w:val="28"/>
          <w:szCs w:val="28"/>
        </w:rPr>
        <w:t xml:space="preserve">кв. м, </w:t>
      </w:r>
      <w:r>
        <w:rPr>
          <w:rFonts w:ascii="Times New Roman" w:hAnsi="Times New Roman" w:cs="Times New Roman"/>
          <w:sz w:val="28"/>
          <w:szCs w:val="28"/>
        </w:rPr>
        <w:t xml:space="preserve">оценочный </w:t>
      </w:r>
      <w:r w:rsidRPr="00125842">
        <w:rPr>
          <w:rFonts w:ascii="Times New Roman" w:hAnsi="Times New Roman" w:cs="Times New Roman"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25842">
        <w:rPr>
          <w:rFonts w:ascii="Times New Roman" w:hAnsi="Times New Roman" w:cs="Times New Roman"/>
          <w:sz w:val="28"/>
          <w:szCs w:val="28"/>
        </w:rPr>
        <w:t xml:space="preserve"> 202</w:t>
      </w:r>
      <w:r w:rsidR="00E3781C">
        <w:rPr>
          <w:rFonts w:ascii="Times New Roman" w:hAnsi="Times New Roman" w:cs="Times New Roman"/>
          <w:sz w:val="28"/>
          <w:szCs w:val="28"/>
        </w:rPr>
        <w:t>3</w:t>
      </w:r>
      <w:r w:rsidRPr="0012584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29,</w:t>
      </w:r>
      <w:r w:rsidR="00E3781C">
        <w:rPr>
          <w:rFonts w:ascii="Times New Roman" w:hAnsi="Times New Roman" w:cs="Times New Roman"/>
          <w:sz w:val="28"/>
          <w:szCs w:val="28"/>
        </w:rPr>
        <w:t>3</w:t>
      </w:r>
      <w:r w:rsidRPr="00125842">
        <w:rPr>
          <w:rFonts w:ascii="Times New Roman" w:hAnsi="Times New Roman" w:cs="Times New Roman"/>
          <w:sz w:val="28"/>
          <w:szCs w:val="28"/>
        </w:rPr>
        <w:t xml:space="preserve"> кв. м. </w:t>
      </w:r>
    </w:p>
    <w:p w14:paraId="789FA5B6" w14:textId="77777777" w:rsidR="002F7348" w:rsidRPr="00125842" w:rsidRDefault="002F7348" w:rsidP="002F734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среднесрочной перспективе прогнозируется ввод жилья на уровне 202</w:t>
      </w:r>
      <w:r w:rsidR="00E3781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 долей ввода ИЖС </w:t>
      </w:r>
      <w:r w:rsidR="00482D3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2D30">
        <w:rPr>
          <w:rFonts w:ascii="Times New Roman" w:hAnsi="Times New Roman" w:cs="Times New Roman"/>
          <w:sz w:val="28"/>
          <w:szCs w:val="28"/>
        </w:rPr>
        <w:t xml:space="preserve">95 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1FA5214B" w14:textId="77777777" w:rsidR="002F7348" w:rsidRPr="00125842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bookmarkEnd w:id="1"/>
    <w:p w14:paraId="1CFAFC8F" w14:textId="77777777" w:rsidR="002F7348" w:rsidRPr="00290189" w:rsidRDefault="002F7348" w:rsidP="002F734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Консолидированный бюджет.</w:t>
      </w:r>
    </w:p>
    <w:p w14:paraId="63B7CA45" w14:textId="77777777" w:rsidR="00D140A2" w:rsidRPr="004F6AFD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6AFD">
        <w:rPr>
          <w:rFonts w:ascii="Times New Roman" w:hAnsi="Times New Roman"/>
          <w:bCs/>
          <w:sz w:val="28"/>
          <w:szCs w:val="28"/>
        </w:rPr>
        <w:t>За 202</w:t>
      </w:r>
      <w:r w:rsidRPr="00E42C83">
        <w:rPr>
          <w:rFonts w:ascii="Times New Roman" w:hAnsi="Times New Roman"/>
          <w:bCs/>
          <w:sz w:val="28"/>
          <w:szCs w:val="28"/>
        </w:rPr>
        <w:t>2</w:t>
      </w:r>
      <w:r w:rsidRPr="004F6AFD">
        <w:rPr>
          <w:rFonts w:ascii="Times New Roman" w:hAnsi="Times New Roman"/>
          <w:bCs/>
          <w:sz w:val="28"/>
          <w:szCs w:val="28"/>
        </w:rPr>
        <w:t xml:space="preserve"> год</w:t>
      </w:r>
      <w:r w:rsidRPr="004F6AF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F6AFD">
        <w:rPr>
          <w:rFonts w:ascii="Times New Roman" w:hAnsi="Times New Roman"/>
          <w:sz w:val="28"/>
          <w:szCs w:val="28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4F6AFD">
        <w:rPr>
          <w:rFonts w:ascii="Times New Roman" w:hAnsi="Times New Roman"/>
          <w:i/>
          <w:iCs/>
          <w:sz w:val="28"/>
          <w:szCs w:val="28"/>
        </w:rPr>
        <w:t xml:space="preserve">доходов </w:t>
      </w:r>
      <w:r w:rsidRPr="004F6AFD">
        <w:rPr>
          <w:rFonts w:ascii="Times New Roman" w:hAnsi="Times New Roman"/>
          <w:sz w:val="28"/>
          <w:szCs w:val="28"/>
        </w:rPr>
        <w:t xml:space="preserve">в сумме </w:t>
      </w:r>
      <w:r w:rsidRPr="00E42C8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</w:t>
      </w:r>
      <w:r w:rsidRPr="00E42C83">
        <w:rPr>
          <w:rFonts w:ascii="Times New Roman" w:hAnsi="Times New Roman"/>
          <w:sz w:val="28"/>
          <w:szCs w:val="28"/>
        </w:rPr>
        <w:t>531</w:t>
      </w:r>
      <w:r>
        <w:rPr>
          <w:rFonts w:ascii="Times New Roman" w:hAnsi="Times New Roman"/>
          <w:sz w:val="28"/>
          <w:szCs w:val="28"/>
        </w:rPr>
        <w:t>,7</w:t>
      </w:r>
      <w:r w:rsidRPr="004F6AFD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AFD">
        <w:rPr>
          <w:rFonts w:ascii="Times New Roman" w:hAnsi="Times New Roman"/>
          <w:sz w:val="28"/>
          <w:szCs w:val="28"/>
        </w:rPr>
        <w:t xml:space="preserve">руб., что составило </w:t>
      </w:r>
      <w:r>
        <w:rPr>
          <w:rFonts w:ascii="Times New Roman" w:hAnsi="Times New Roman"/>
          <w:sz w:val="28"/>
          <w:szCs w:val="28"/>
        </w:rPr>
        <w:t xml:space="preserve">97,9 </w:t>
      </w:r>
      <w:r w:rsidRPr="004F6AFD">
        <w:rPr>
          <w:rFonts w:ascii="Times New Roman" w:hAnsi="Times New Roman"/>
          <w:sz w:val="28"/>
          <w:szCs w:val="28"/>
        </w:rPr>
        <w:t>% от годовых плановых назначений, в том числе:</w:t>
      </w:r>
    </w:p>
    <w:p w14:paraId="1CD7AE7B" w14:textId="07B83780" w:rsidR="00D140A2" w:rsidRPr="004F6AFD" w:rsidRDefault="00D140A2" w:rsidP="00D14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6AFD">
        <w:rPr>
          <w:rFonts w:ascii="Times New Roman" w:hAnsi="Times New Roman"/>
          <w:sz w:val="28"/>
          <w:szCs w:val="28"/>
        </w:rPr>
        <w:t xml:space="preserve">- налоговых и неналоговых доходов в сумме </w:t>
      </w:r>
      <w:r>
        <w:rPr>
          <w:rFonts w:ascii="Times New Roman" w:hAnsi="Times New Roman"/>
          <w:sz w:val="28"/>
          <w:szCs w:val="28"/>
        </w:rPr>
        <w:t>1 992,0</w:t>
      </w:r>
      <w:r w:rsidRPr="004F6AFD">
        <w:rPr>
          <w:rFonts w:ascii="Times New Roman" w:hAnsi="Times New Roman"/>
          <w:sz w:val="28"/>
          <w:szCs w:val="28"/>
        </w:rPr>
        <w:t xml:space="preserve"> млн руб. </w:t>
      </w:r>
      <w:r>
        <w:rPr>
          <w:rFonts w:ascii="Times New Roman" w:hAnsi="Times New Roman"/>
          <w:sz w:val="28"/>
          <w:szCs w:val="28"/>
        </w:rPr>
        <w:t>или</w:t>
      </w:r>
      <w:r w:rsidRPr="004F6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102,8 </w:t>
      </w:r>
      <w:r w:rsidRPr="004F6AFD">
        <w:rPr>
          <w:rFonts w:ascii="Times New Roman" w:hAnsi="Times New Roman"/>
          <w:sz w:val="28"/>
          <w:szCs w:val="28"/>
        </w:rPr>
        <w:t>% от годовых плановых назначений,</w:t>
      </w:r>
    </w:p>
    <w:p w14:paraId="194D705D" w14:textId="77777777" w:rsidR="00D140A2" w:rsidRPr="004F6AFD" w:rsidRDefault="00D140A2" w:rsidP="00D14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6AFD">
        <w:rPr>
          <w:rFonts w:ascii="Times New Roman" w:hAnsi="Times New Roman"/>
          <w:sz w:val="28"/>
          <w:szCs w:val="28"/>
        </w:rPr>
        <w:t xml:space="preserve">- безвозмездных поступлений в сумме </w:t>
      </w:r>
      <w:r>
        <w:rPr>
          <w:rFonts w:ascii="Times New Roman" w:hAnsi="Times New Roman"/>
          <w:sz w:val="28"/>
          <w:szCs w:val="28"/>
        </w:rPr>
        <w:t>3 539,7</w:t>
      </w:r>
      <w:r w:rsidRPr="004F6AFD">
        <w:rPr>
          <w:rFonts w:ascii="Times New Roman" w:hAnsi="Times New Roman"/>
          <w:sz w:val="28"/>
          <w:szCs w:val="28"/>
        </w:rPr>
        <w:t xml:space="preserve"> млн руб. </w:t>
      </w:r>
      <w:r>
        <w:rPr>
          <w:rFonts w:ascii="Times New Roman" w:hAnsi="Times New Roman"/>
          <w:sz w:val="28"/>
          <w:szCs w:val="28"/>
        </w:rPr>
        <w:t>или</w:t>
      </w:r>
      <w:r w:rsidRPr="004F6A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95,3 </w:t>
      </w:r>
      <w:r w:rsidRPr="004F6AFD">
        <w:rPr>
          <w:rFonts w:ascii="Times New Roman" w:hAnsi="Times New Roman"/>
          <w:sz w:val="28"/>
          <w:szCs w:val="28"/>
        </w:rPr>
        <w:t xml:space="preserve">% от годовых плановых назначений. </w:t>
      </w:r>
    </w:p>
    <w:p w14:paraId="4ADC64CB" w14:textId="58F57436" w:rsidR="00D140A2" w:rsidRPr="00484E9F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6AFD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3</w:t>
      </w:r>
      <w:r w:rsidRPr="004F6AFD">
        <w:rPr>
          <w:rFonts w:ascii="Times New Roman" w:hAnsi="Times New Roman"/>
          <w:bCs/>
          <w:sz w:val="28"/>
          <w:szCs w:val="28"/>
        </w:rPr>
        <w:t xml:space="preserve"> </w:t>
      </w:r>
      <w:r w:rsidRPr="004F6AFD">
        <w:rPr>
          <w:rFonts w:ascii="Times New Roman" w:hAnsi="Times New Roman"/>
          <w:sz w:val="28"/>
          <w:szCs w:val="28"/>
        </w:rPr>
        <w:t xml:space="preserve">году оценка поступлений доходов в консолидированный бюджет составляет </w:t>
      </w:r>
      <w:r>
        <w:rPr>
          <w:rFonts w:ascii="Times New Roman" w:hAnsi="Times New Roman"/>
          <w:sz w:val="28"/>
          <w:szCs w:val="28"/>
        </w:rPr>
        <w:t>6 422,0</w:t>
      </w:r>
      <w:r w:rsidRPr="004F6AFD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AFD">
        <w:rPr>
          <w:rFonts w:ascii="Times New Roman" w:hAnsi="Times New Roman"/>
          <w:sz w:val="28"/>
          <w:szCs w:val="28"/>
        </w:rPr>
        <w:t xml:space="preserve">руб., в том числе по налоговым и неналоговым доходам – </w:t>
      </w:r>
      <w:r>
        <w:rPr>
          <w:rFonts w:ascii="Times New Roman" w:hAnsi="Times New Roman"/>
          <w:sz w:val="28"/>
          <w:szCs w:val="28"/>
        </w:rPr>
        <w:t>2 297,2</w:t>
      </w:r>
      <w:r w:rsidRPr="004F6AFD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AFD">
        <w:rPr>
          <w:rFonts w:ascii="Times New Roman" w:hAnsi="Times New Roman"/>
          <w:sz w:val="28"/>
          <w:szCs w:val="28"/>
        </w:rPr>
        <w:t>руб., по безвозмездным поступлениям –</w:t>
      </w:r>
      <w:r>
        <w:rPr>
          <w:rFonts w:ascii="Times New Roman" w:hAnsi="Times New Roman"/>
          <w:sz w:val="28"/>
          <w:szCs w:val="28"/>
        </w:rPr>
        <w:t xml:space="preserve"> 4 124,8</w:t>
      </w:r>
      <w:r w:rsidRPr="004F6AFD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6AFD">
        <w:rPr>
          <w:rFonts w:ascii="Times New Roman" w:hAnsi="Times New Roman"/>
          <w:sz w:val="28"/>
          <w:szCs w:val="28"/>
        </w:rPr>
        <w:t>руб.</w:t>
      </w:r>
    </w:p>
    <w:p w14:paraId="0413A4C1" w14:textId="6C1D292C" w:rsidR="00D140A2" w:rsidRPr="00484E9F" w:rsidRDefault="00D140A2" w:rsidP="00D14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>При формировании проекта консолидированного бюджета учитывались положения Бюджетного кодекса Российской 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14:paraId="00A42DE6" w14:textId="0E7AB856" w:rsidR="00D140A2" w:rsidRPr="00484E9F" w:rsidRDefault="00D140A2" w:rsidP="00D14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прогнозировании налоговых доходов консолидированного бюджета использовались основные параметры прогноза социально-экономического развития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Кировского муниципального района Ленинградской области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показатели </w:t>
      </w:r>
      <w:r w:rsidRPr="008C7564">
        <w:rPr>
          <w:rFonts w:ascii="Times New Roman" w:eastAsia="Times New Roman" w:hAnsi="Times New Roman"/>
          <w:sz w:val="28"/>
          <w:szCs w:val="28"/>
        </w:rPr>
        <w:t>динамики налоговой базы по налогам, сложившейся за предыдущие периоды, динамики фактических поступлений</w:t>
      </w:r>
      <w:r>
        <w:rPr>
          <w:rFonts w:ascii="Times New Roman" w:eastAsia="Times New Roman" w:hAnsi="Times New Roman"/>
          <w:sz w:val="28"/>
          <w:szCs w:val="28"/>
        </w:rPr>
        <w:t>. Пр</w:t>
      </w:r>
      <w:r w:rsidRPr="00484E9F">
        <w:rPr>
          <w:rFonts w:ascii="Times New Roman" w:eastAsia="Times New Roman" w:hAnsi="Times New Roman"/>
          <w:sz w:val="28"/>
          <w:szCs w:val="28"/>
          <w:lang w:eastAsia="ru-RU"/>
        </w:rPr>
        <w:t xml:space="preserve">огноз неналоговых доходов </w:t>
      </w:r>
      <w:r w:rsidRPr="00484E9F">
        <w:rPr>
          <w:rFonts w:ascii="Times New Roman" w:hAnsi="Times New Roman"/>
          <w:sz w:val="28"/>
          <w:szCs w:val="28"/>
        </w:rPr>
        <w:t xml:space="preserve">предоставлен главными администраторами доходов бюджетов 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484E9F">
        <w:rPr>
          <w:rFonts w:ascii="Times New Roman" w:hAnsi="Times New Roman"/>
          <w:sz w:val="28"/>
          <w:szCs w:val="28"/>
        </w:rPr>
        <w:t>Кировского муниципального района Ленинградской области.</w:t>
      </w:r>
    </w:p>
    <w:p w14:paraId="3581835B" w14:textId="5885758D" w:rsidR="00D140A2" w:rsidRPr="00ED0B1E" w:rsidRDefault="00D140A2" w:rsidP="00D140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0B1E">
        <w:rPr>
          <w:rFonts w:ascii="Times New Roman" w:eastAsia="Times New Roman" w:hAnsi="Times New Roman"/>
          <w:sz w:val="28"/>
          <w:szCs w:val="28"/>
          <w:lang w:eastAsia="ru-RU"/>
        </w:rPr>
        <w:t>Также, было учтено решение совета депутатов Кировского муниципального района Ленинградской области от 26.07.2023 № 58 «О несогласовании замены части дотации на выравнивание бюджетной обеспеченности дополнительным нормативом отчислений от налога на доходы физических лиц на 2024 год и плановый период 2025-2026 годов в бюджет Кировского муниципального района Ленинградской области» об отказе замены дотации на выравнивание бюджетной обеспеченности дополнительным нормативом отчислений в бюджет Кировского муниципального района Ленинградской области от налога на доходы физических лиц.</w:t>
      </w:r>
    </w:p>
    <w:p w14:paraId="449919BE" w14:textId="52980122" w:rsidR="00D140A2" w:rsidRPr="00484E9F" w:rsidRDefault="00D140A2" w:rsidP="00D1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0B1E">
        <w:rPr>
          <w:rFonts w:ascii="Times New Roman" w:hAnsi="Times New Roman"/>
          <w:sz w:val="28"/>
          <w:szCs w:val="28"/>
        </w:rPr>
        <w:t xml:space="preserve">Средства, получаемые из других бюджетов бюджетной системы, при расчете параметров доходов консолидированного бюджета на 2024-2026 годы, в части субвенций, учтены в соответствии с </w:t>
      </w:r>
      <w:r w:rsidR="00E61A0C" w:rsidRPr="00ED0B1E">
        <w:rPr>
          <w:rFonts w:ascii="Times New Roman" w:hAnsi="Times New Roman"/>
          <w:sz w:val="28"/>
          <w:szCs w:val="28"/>
        </w:rPr>
        <w:t xml:space="preserve">проектом </w:t>
      </w:r>
      <w:r w:rsidRPr="00ED0B1E">
        <w:rPr>
          <w:rFonts w:ascii="Times New Roman" w:hAnsi="Times New Roman"/>
          <w:sz w:val="28"/>
          <w:szCs w:val="28"/>
        </w:rPr>
        <w:t>областн</w:t>
      </w:r>
      <w:r w:rsidR="00E61A0C" w:rsidRPr="00ED0B1E">
        <w:rPr>
          <w:rFonts w:ascii="Times New Roman" w:hAnsi="Times New Roman"/>
          <w:sz w:val="28"/>
          <w:szCs w:val="28"/>
        </w:rPr>
        <w:t>ого</w:t>
      </w:r>
      <w:r w:rsidRPr="00ED0B1E">
        <w:rPr>
          <w:rFonts w:ascii="Times New Roman" w:hAnsi="Times New Roman"/>
          <w:sz w:val="28"/>
          <w:szCs w:val="28"/>
        </w:rPr>
        <w:t xml:space="preserve"> закон</w:t>
      </w:r>
      <w:r w:rsidR="00E61A0C" w:rsidRPr="00ED0B1E">
        <w:rPr>
          <w:rFonts w:ascii="Times New Roman" w:hAnsi="Times New Roman"/>
          <w:sz w:val="28"/>
          <w:szCs w:val="28"/>
        </w:rPr>
        <w:t>а</w:t>
      </w:r>
      <w:r w:rsidRPr="00ED0B1E">
        <w:rPr>
          <w:rFonts w:ascii="Times New Roman" w:hAnsi="Times New Roman"/>
          <w:sz w:val="28"/>
          <w:szCs w:val="28"/>
        </w:rPr>
        <w:t xml:space="preserve"> Ленинградской области «Об Областном бюджете Ленинградской области на </w:t>
      </w:r>
      <w:r w:rsidRPr="00ED0B1E">
        <w:rPr>
          <w:rFonts w:ascii="Times New Roman" w:hAnsi="Times New Roman"/>
          <w:sz w:val="28"/>
          <w:szCs w:val="28"/>
        </w:rPr>
        <w:lastRenderedPageBreak/>
        <w:t>202</w:t>
      </w:r>
      <w:r w:rsidR="00E61A0C" w:rsidRPr="00ED0B1E">
        <w:rPr>
          <w:rFonts w:ascii="Times New Roman" w:hAnsi="Times New Roman"/>
          <w:sz w:val="28"/>
          <w:szCs w:val="28"/>
        </w:rPr>
        <w:t>4</w:t>
      </w:r>
      <w:r w:rsidRPr="00ED0B1E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61A0C" w:rsidRPr="00ED0B1E">
        <w:rPr>
          <w:rFonts w:ascii="Times New Roman" w:hAnsi="Times New Roman"/>
          <w:sz w:val="28"/>
          <w:szCs w:val="28"/>
        </w:rPr>
        <w:t>5</w:t>
      </w:r>
      <w:r w:rsidRPr="00ED0B1E">
        <w:rPr>
          <w:rFonts w:ascii="Times New Roman" w:hAnsi="Times New Roman"/>
          <w:sz w:val="28"/>
          <w:szCs w:val="28"/>
        </w:rPr>
        <w:t xml:space="preserve"> и 202</w:t>
      </w:r>
      <w:r w:rsidR="00E61A0C" w:rsidRPr="00ED0B1E">
        <w:rPr>
          <w:rFonts w:ascii="Times New Roman" w:hAnsi="Times New Roman"/>
          <w:sz w:val="28"/>
          <w:szCs w:val="28"/>
        </w:rPr>
        <w:t>6</w:t>
      </w:r>
      <w:r w:rsidRPr="00ED0B1E">
        <w:rPr>
          <w:rFonts w:ascii="Times New Roman" w:hAnsi="Times New Roman"/>
          <w:sz w:val="28"/>
          <w:szCs w:val="28"/>
        </w:rPr>
        <w:t xml:space="preserve"> годов», в части дотации на выравнивание бюджетной обеспеченности, в соответствии с </w:t>
      </w:r>
      <w:r w:rsidR="001056CE" w:rsidRPr="00ED0B1E">
        <w:rPr>
          <w:rFonts w:ascii="Times New Roman" w:hAnsi="Times New Roman"/>
          <w:sz w:val="28"/>
          <w:szCs w:val="28"/>
        </w:rPr>
        <w:t>письмом комитета финансов Ленинградской области от 17.10.2023 № 20-01/377</w:t>
      </w:r>
      <w:r w:rsidRPr="00ED0B1E">
        <w:rPr>
          <w:rFonts w:ascii="Times New Roman" w:hAnsi="Times New Roman"/>
          <w:sz w:val="28"/>
          <w:szCs w:val="28"/>
        </w:rPr>
        <w:t>. В целях формирования бюджетного прогноза темпы роста объемов поступлений безвозмездных поступлений из бюджетов бюджетной системы Российской Федерации на 2026-2029 годы приняты за единицу, за исключением субсидий и иных межбюджетных трансфертов, суммы по которым не запланированы с 2024 по 2029 годы.</w:t>
      </w:r>
    </w:p>
    <w:p w14:paraId="407D719A" w14:textId="3A1089B1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Расходная часть консолидированного бюджета на 202</w:t>
      </w:r>
      <w:r>
        <w:rPr>
          <w:rFonts w:ascii="Times New Roman" w:hAnsi="Times New Roman"/>
          <w:sz w:val="28"/>
          <w:szCs w:val="28"/>
        </w:rPr>
        <w:t>2</w:t>
      </w:r>
      <w:r w:rsidRPr="00765105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765105">
        <w:rPr>
          <w:rFonts w:ascii="Times New Roman" w:hAnsi="Times New Roman"/>
          <w:sz w:val="28"/>
          <w:szCs w:val="28"/>
        </w:rPr>
        <w:t xml:space="preserve">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14:paraId="277C0A25" w14:textId="77777777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</w:p>
    <w:p w14:paraId="5C9E082E" w14:textId="77777777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обеспечение расходов на обслуживание муниципального долга;</w:t>
      </w:r>
    </w:p>
    <w:p w14:paraId="35ACA547" w14:textId="77777777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14:paraId="3B4D6318" w14:textId="77777777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обеспечение выплаты заработной платы с начислениями работникам муниципальных учреждений Кировского муниципального района Ленинградской области;</w:t>
      </w:r>
    </w:p>
    <w:p w14:paraId="22DF6271" w14:textId="77777777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14:paraId="6ED050E8" w14:textId="77777777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14:paraId="48BCB58A" w14:textId="6ABBD578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Консолидированный бюджет сформирован в соответствии с муниципальными программами, перечень которых утвержден муниципальными правовыми актами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14:paraId="0A8D4049" w14:textId="77777777" w:rsidR="00D140A2" w:rsidRPr="00765105" w:rsidRDefault="00D140A2" w:rsidP="00D140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Расходы консолидированного бюджета за период 202</w:t>
      </w:r>
      <w:r>
        <w:rPr>
          <w:rFonts w:ascii="Times New Roman" w:hAnsi="Times New Roman"/>
          <w:sz w:val="28"/>
          <w:szCs w:val="28"/>
        </w:rPr>
        <w:t>2</w:t>
      </w:r>
      <w:r w:rsidRPr="00765105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6</w:t>
      </w:r>
      <w:r w:rsidRPr="00765105">
        <w:rPr>
          <w:rFonts w:ascii="Times New Roman" w:hAnsi="Times New Roman"/>
          <w:sz w:val="28"/>
          <w:szCs w:val="28"/>
        </w:rPr>
        <w:t xml:space="preserve"> годы спрогнозированы с учетом прогноза социально-экономического развития Кировского муниципального района Ленинградской области. </w:t>
      </w:r>
    </w:p>
    <w:p w14:paraId="67E7D921" w14:textId="25068CC3" w:rsidR="00D140A2" w:rsidRPr="008C7E26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E26">
        <w:rPr>
          <w:rFonts w:ascii="Times New Roman" w:hAnsi="Times New Roman"/>
          <w:sz w:val="28"/>
          <w:szCs w:val="28"/>
        </w:rPr>
        <w:t>В целом структура расходов консолидированного бюджета в 2022-2026 годах не претерпела существенных изменений. По-прежнему наибольший удельный вес (от 60 % до 63 %) в расходах консолидированного бюджета занимают расходы на социальную сферу.</w:t>
      </w:r>
    </w:p>
    <w:p w14:paraId="4481B210" w14:textId="77777777" w:rsidR="00D140A2" w:rsidRPr="00765105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E26">
        <w:rPr>
          <w:rFonts w:ascii="Times New Roman" w:hAnsi="Times New Roman"/>
          <w:sz w:val="28"/>
          <w:szCs w:val="28"/>
        </w:rPr>
        <w:t>Долговые обязательства запланированы</w:t>
      </w:r>
      <w:r w:rsidRPr="00765105">
        <w:rPr>
          <w:rFonts w:ascii="Times New Roman" w:hAnsi="Times New Roman"/>
          <w:sz w:val="28"/>
          <w:szCs w:val="28"/>
        </w:rPr>
        <w:t xml:space="preserve"> с учетом спрогнозированных доходов и расходов консолидированного бюджета. Объем привлечения заёмных средств спланирован исходя из принципов сбалансированности консолидированного бюджета на покрытие «кассовых разрывов». </w:t>
      </w:r>
    </w:p>
    <w:p w14:paraId="3E98D8F1" w14:textId="77777777" w:rsidR="00D140A2" w:rsidRPr="0034338D" w:rsidRDefault="00D140A2" w:rsidP="00D14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7030A0"/>
          <w:sz w:val="28"/>
          <w:szCs w:val="28"/>
        </w:rPr>
      </w:pPr>
      <w:r w:rsidRPr="00765105">
        <w:rPr>
          <w:rFonts w:ascii="Times New Roman" w:hAnsi="Times New Roman"/>
          <w:sz w:val="28"/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</w:t>
      </w:r>
      <w:r w:rsidRPr="0034338D">
        <w:rPr>
          <w:rFonts w:ascii="Times New Roman" w:hAnsi="Times New Roman"/>
          <w:color w:val="7030A0"/>
          <w:sz w:val="28"/>
          <w:szCs w:val="28"/>
        </w:rPr>
        <w:t>.</w:t>
      </w:r>
    </w:p>
    <w:p w14:paraId="08C77A2F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Труд и занятость.</w:t>
      </w:r>
    </w:p>
    <w:p w14:paraId="67A70E60" w14:textId="0752D535" w:rsidR="00D140A2" w:rsidRDefault="00D140A2" w:rsidP="00D14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lastRenderedPageBreak/>
        <w:t>По состоянию на 01.01.202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численность безработных, зарегистрированных в службе занятости населения Кировского района, составила 19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чел. (уровень безработицы - 0,3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%)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EDF66A6" w14:textId="77777777" w:rsidR="00D140A2" w:rsidRDefault="00D140A2" w:rsidP="00D14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t>По итогам первого полугодия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года, количество безработных, зарегистрированных в службе занятости населения Кировского района, составило </w:t>
      </w:r>
      <w:r w:rsidRPr="00D140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14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чел. 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>(уровень безработицы - 0,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%)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1A5C1" w14:textId="77777777" w:rsidR="00D140A2" w:rsidRPr="00D140A2" w:rsidRDefault="00D140A2" w:rsidP="00D140A2">
      <w:pPr>
        <w:shd w:val="clear" w:color="auto" w:fill="FFFFFF" w:themeFill="background1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t>Наблюдается значительный прирост показателя трудоустроенных граждан. Так, с начала года за государственной услугой по поиску подходящей работы обратились 753 чел., из них трудоустроены 505 чел. По</w:t>
      </w:r>
      <w:r w:rsidRPr="00D140A2">
        <w:rPr>
          <w:sz w:val="28"/>
          <w:szCs w:val="28"/>
        </w:rPr>
        <w:t xml:space="preserve"> 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программе временного трудоустройства несовершеннолетних граждан, в том числе в летний период, трудоустроены 212 чел. </w:t>
      </w:r>
    </w:p>
    <w:p w14:paraId="41F0A079" w14:textId="77777777" w:rsidR="00D140A2" w:rsidRPr="00D140A2" w:rsidRDefault="00D140A2" w:rsidP="00D140A2">
      <w:pPr>
        <w:shd w:val="clear" w:color="auto" w:fill="FFFFFF" w:themeFill="background1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t>При сохранении текущей активности к трудоустройству, а также, при проведении мероприятий по снижению уровня напряженности на рынке труда, по предварительному прогнозу можно предположить, что к концу 2023 г. и в течение 2024 г. значительный рост уровня безработицы в Кировском районе Ленинградской области не предвидится.</w:t>
      </w:r>
    </w:p>
    <w:p w14:paraId="4749271C" w14:textId="4553500F" w:rsidR="00D140A2" w:rsidRPr="00D140A2" w:rsidRDefault="00D140A2" w:rsidP="00D140A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Количество свободных рабочих мест, заявленных работодателями с начала </w:t>
      </w:r>
      <w:r w:rsidR="000A5DE7" w:rsidRPr="00D140A2">
        <w:rPr>
          <w:rFonts w:ascii="Times New Roman" w:eastAsia="Times New Roman" w:hAnsi="Times New Roman" w:cs="Times New Roman"/>
          <w:sz w:val="28"/>
          <w:szCs w:val="28"/>
        </w:rPr>
        <w:t>2023 года,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составило 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>231 ваканси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C6E3F40" w14:textId="7777777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увеличилась активность сотрудничества работодателей с центром занятости населения, организации заинтересованы в проведении мероприятий, направленных на привлечение рабочей силы и высококвалифицированных кадров. </w:t>
      </w:r>
    </w:p>
    <w:p w14:paraId="0C7D718A" w14:textId="77777777" w:rsidR="00D140A2" w:rsidRPr="00D140A2" w:rsidRDefault="00D140A2" w:rsidP="00D140A2">
      <w:pPr>
        <w:shd w:val="clear" w:color="auto" w:fill="FFFFFF" w:themeFill="background1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sz w:val="28"/>
          <w:szCs w:val="28"/>
        </w:rPr>
        <w:t>На 01.09.2023 с</w:t>
      </w:r>
      <w:r w:rsidRPr="00D140A2">
        <w:rPr>
          <w:rFonts w:ascii="Times New Roman" w:eastAsia="Calibri" w:hAnsi="Times New Roman" w:cs="Times New Roman"/>
          <w:sz w:val="28"/>
          <w:szCs w:val="28"/>
        </w:rPr>
        <w:t xml:space="preserve">итуация на рынке труда Кировского муниципального района Ленинградской области стабильная, информация о массовых высвобождениях от работодателей района не поступала. Увольнения сотрудников происходят в рамках запланированных организационно-штатных мероприятий. </w:t>
      </w:r>
    </w:p>
    <w:p w14:paraId="43797534" w14:textId="77777777" w:rsidR="00D140A2" w:rsidRPr="00D140A2" w:rsidRDefault="00D140A2" w:rsidP="00D140A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40A2">
        <w:rPr>
          <w:rFonts w:ascii="Times New Roman" w:eastAsia="Calibri" w:hAnsi="Times New Roman" w:cs="Times New Roman"/>
          <w:sz w:val="28"/>
          <w:szCs w:val="28"/>
        </w:rPr>
        <w:t xml:space="preserve">Наблюдается тенденция снижения уровня регистрируемой безработицы. В целом по району показатель имеет значение 0,2%, что на 0,1 процентный пункт ниже значения на начало 2023 г. </w:t>
      </w:r>
      <w:r w:rsidRPr="00D140A2">
        <w:rPr>
          <w:rFonts w:ascii="Times New Roman" w:hAnsi="Times New Roman" w:cs="Times New Roman"/>
          <w:sz w:val="28"/>
          <w:szCs w:val="28"/>
        </w:rPr>
        <w:t>По оценке к концу 2023 г.</w:t>
      </w:r>
      <w:r w:rsidRPr="00D140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40A2">
        <w:rPr>
          <w:rFonts w:ascii="Times New Roman" w:hAnsi="Times New Roman" w:cs="Times New Roman"/>
          <w:sz w:val="28"/>
          <w:szCs w:val="28"/>
        </w:rPr>
        <w:t>уровень регистрируемой безработицы не превысит значение 0,3%.</w:t>
      </w:r>
    </w:p>
    <w:p w14:paraId="25921CF7" w14:textId="7777777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t>По среднесрочному прогнозу развития рынка труда и занятости населения на 2024-2026 г</w:t>
      </w:r>
      <w:r>
        <w:rPr>
          <w:rFonts w:ascii="Times New Roman" w:eastAsia="Times New Roman" w:hAnsi="Times New Roman" w:cs="Times New Roman"/>
          <w:sz w:val="28"/>
          <w:szCs w:val="28"/>
        </w:rPr>
        <w:t>оды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можно предположить, что уровень безработицы будет стабильным. </w:t>
      </w:r>
    </w:p>
    <w:p w14:paraId="716DF7BC" w14:textId="7777777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sz w:val="28"/>
          <w:szCs w:val="28"/>
          <w:shd w:val="clear" w:color="auto" w:fill="FFFFFF"/>
        </w:rPr>
        <w:t>При отсутствии новых вызовов и событий, напрямую влияющих на численность трудоспособного населения, вероятнее всего, в среднесрочной перспективе показатель безработицы сохранится на текущем значении.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2C5D67E" w14:textId="7777777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t>Данная тенденция будет наблюдаться в результате воздействия ряда факторов, таких как:</w:t>
      </w:r>
    </w:p>
    <w:p w14:paraId="1AC26888" w14:textId="7777777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sz w:val="28"/>
          <w:szCs w:val="28"/>
        </w:rPr>
        <w:t xml:space="preserve">– 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увеличение количества вакансий, связанное с развитием рынка труда в районе;</w:t>
      </w:r>
    </w:p>
    <w:p w14:paraId="2F30EB32" w14:textId="7777777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sz w:val="28"/>
          <w:szCs w:val="28"/>
        </w:rPr>
        <w:t xml:space="preserve">– 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>развитие организаций, деятельность которых связана с современными технологиями;</w:t>
      </w:r>
    </w:p>
    <w:p w14:paraId="02BBA314" w14:textId="7777777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>улучшение инфраструктуры ближайших к Санкт-Петербургу населенных пунктов и расширение деятельности уже существующих предприятий, а также развитие бизнеса и предпринимательства, что в свою очередь обеспечит увеличение потребности в рабочих и служащих.</w:t>
      </w:r>
    </w:p>
    <w:p w14:paraId="736BD56F" w14:textId="2833234C" w:rsidR="00D140A2" w:rsidRPr="00D140A2" w:rsidRDefault="00D140A2" w:rsidP="00D140A2">
      <w:pPr>
        <w:shd w:val="clear" w:color="auto" w:fill="FFFFFF" w:themeFill="background1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0A2">
        <w:rPr>
          <w:rFonts w:ascii="Times New Roman" w:eastAsia="Calibri" w:hAnsi="Times New Roman" w:cs="Times New Roman"/>
          <w:sz w:val="28"/>
          <w:szCs w:val="28"/>
        </w:rPr>
        <w:t xml:space="preserve">В Кировском районе сохраняется высокий спрос на работников, конкуренция за кадры, </w:t>
      </w:r>
      <w:r w:rsidRPr="00D140A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промышленные предприятия сегодня заявляют о нехватке работников.</w:t>
      </w:r>
      <w:r w:rsidRPr="00D140A2">
        <w:rPr>
          <w:rFonts w:ascii="Times New Roman" w:eastAsia="Calibri" w:hAnsi="Times New Roman" w:cs="Times New Roman"/>
          <w:sz w:val="28"/>
          <w:szCs w:val="28"/>
        </w:rPr>
        <w:t xml:space="preserve"> Однако, глобального дефицита кадров не наблюдается, </w:t>
      </w:r>
      <w:r w:rsidRPr="00D140A2">
        <w:rPr>
          <w:rFonts w:ascii="Times New Roman" w:hAnsi="Times New Roman" w:cs="Times New Roman"/>
          <w:sz w:val="28"/>
          <w:szCs w:val="28"/>
        </w:rPr>
        <w:t>скорее локальные проблемы в отдельных отраслях. О</w:t>
      </w:r>
      <w:r w:rsidRPr="00D14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щутимый дефицит кадров наблюдается и в тех сферах, где нужны квалифицированные инженеры, конструкторы, технологи и представители технических профессий для организации процессов импортозамещения, </w:t>
      </w:r>
      <w:r w:rsidRPr="00D140A2">
        <w:rPr>
          <w:rFonts w:ascii="Times New Roman" w:hAnsi="Times New Roman" w:cs="Times New Roman"/>
          <w:color w:val="242423"/>
          <w:sz w:val="28"/>
          <w:szCs w:val="28"/>
          <w:shd w:val="clear" w:color="auto" w:fill="FFFFFF"/>
        </w:rPr>
        <w:t>который пока устранить не удалось</w:t>
      </w:r>
      <w:r w:rsidRPr="00D14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0AE7F2C0" w14:textId="77777777" w:rsidR="00D140A2" w:rsidRPr="00D140A2" w:rsidRDefault="00D140A2" w:rsidP="00D140A2">
      <w:pPr>
        <w:shd w:val="clear" w:color="auto" w:fill="FFFFFF" w:themeFill="background1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0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Работодатели района привлекаются центром занятости населения к участию в программах, направленных на снижение напряженности на рынке труда. </w:t>
      </w:r>
    </w:p>
    <w:p w14:paraId="7F5857AF" w14:textId="77777777" w:rsidR="00D140A2" w:rsidRPr="00D140A2" w:rsidRDefault="00D140A2" w:rsidP="00D140A2">
      <w:pPr>
        <w:shd w:val="clear" w:color="auto" w:fill="FFFFFF" w:themeFill="background1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140A2">
        <w:rPr>
          <w:rFonts w:ascii="Times New Roman" w:hAnsi="Times New Roman" w:cs="Times New Roman"/>
          <w:sz w:val="28"/>
          <w:szCs w:val="28"/>
          <w:shd w:val="clear" w:color="auto" w:fill="FFFFFF"/>
        </w:rPr>
        <w:t>Меры поддержки работодателей включают в себя:</w:t>
      </w:r>
    </w:p>
    <w:p w14:paraId="7B28CDA8" w14:textId="77777777" w:rsidR="00D140A2" w:rsidRPr="00297501" w:rsidRDefault="00D140A2" w:rsidP="00297501">
      <w:pPr>
        <w:shd w:val="clear" w:color="auto" w:fill="FFFFFF" w:themeFill="background1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5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297501">
        <w:rPr>
          <w:rFonts w:ascii="Times New Roman" w:hAnsi="Times New Roman" w:cs="Times New Roman"/>
          <w:sz w:val="28"/>
          <w:szCs w:val="28"/>
        </w:rPr>
        <w:t>субсидии на оборудование рабочего места при создании рабочих мест для трудоустройства инвалидов;</w:t>
      </w:r>
    </w:p>
    <w:p w14:paraId="67669440" w14:textId="77777777" w:rsidR="00D140A2" w:rsidRPr="00297501" w:rsidRDefault="00D140A2" w:rsidP="00297501">
      <w:pPr>
        <w:shd w:val="clear" w:color="auto" w:fill="FFFFFF" w:themeFill="background1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501">
        <w:rPr>
          <w:rFonts w:ascii="Times New Roman" w:hAnsi="Times New Roman" w:cs="Times New Roman"/>
          <w:sz w:val="28"/>
          <w:szCs w:val="28"/>
        </w:rPr>
        <w:t>– компенсацию части расходов работодателей на выплату заработной платы при трудоустройстве отдельных категорий граждан;</w:t>
      </w:r>
    </w:p>
    <w:p w14:paraId="65523C94" w14:textId="77777777" w:rsidR="00D140A2" w:rsidRPr="00297501" w:rsidRDefault="00D140A2" w:rsidP="00297501">
      <w:pPr>
        <w:shd w:val="clear" w:color="auto" w:fill="FFFFFF" w:themeFill="background1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501">
        <w:rPr>
          <w:rFonts w:ascii="Times New Roman" w:hAnsi="Times New Roman" w:cs="Times New Roman"/>
          <w:sz w:val="28"/>
          <w:szCs w:val="28"/>
        </w:rPr>
        <w:t>– предоставление субсидий предприятиям оборонно-промышленного комплекса на организацию профессионального обучения;</w:t>
      </w:r>
    </w:p>
    <w:p w14:paraId="1EEAF819" w14:textId="77777777" w:rsidR="00D140A2" w:rsidRPr="00297501" w:rsidRDefault="00D140A2" w:rsidP="00297501">
      <w:pPr>
        <w:pStyle w:val="Default"/>
        <w:rPr>
          <w:color w:val="auto"/>
          <w:sz w:val="28"/>
          <w:szCs w:val="28"/>
        </w:rPr>
      </w:pPr>
      <w:r w:rsidRPr="00297501">
        <w:rPr>
          <w:color w:val="auto"/>
          <w:sz w:val="28"/>
          <w:szCs w:val="28"/>
          <w:shd w:val="clear" w:color="auto" w:fill="FFFFFF"/>
        </w:rPr>
        <w:t>– государственная поддержка юридических лиц в целях стимулирования занятости отдельных категорий граждан из ф</w:t>
      </w:r>
      <w:r w:rsidRPr="00297501">
        <w:rPr>
          <w:color w:val="auto"/>
          <w:sz w:val="28"/>
          <w:szCs w:val="28"/>
        </w:rPr>
        <w:t xml:space="preserve">онда пенсионного и социального страхования РФ; </w:t>
      </w:r>
    </w:p>
    <w:p w14:paraId="373C9400" w14:textId="77777777" w:rsidR="00D140A2" w:rsidRPr="00297501" w:rsidRDefault="00D140A2" w:rsidP="00297501">
      <w:pPr>
        <w:pStyle w:val="Default"/>
        <w:rPr>
          <w:color w:val="auto"/>
          <w:sz w:val="28"/>
          <w:szCs w:val="28"/>
          <w:shd w:val="clear" w:color="auto" w:fill="FFFFFF"/>
        </w:rPr>
      </w:pPr>
      <w:r w:rsidRPr="00297501">
        <w:rPr>
          <w:color w:val="auto"/>
          <w:sz w:val="28"/>
          <w:szCs w:val="28"/>
        </w:rPr>
        <w:t>– организацию</w:t>
      </w:r>
      <w:r w:rsidRPr="00297501">
        <w:rPr>
          <w:color w:val="auto"/>
          <w:sz w:val="28"/>
          <w:szCs w:val="28"/>
          <w:shd w:val="clear" w:color="auto" w:fill="FFFFFF"/>
        </w:rPr>
        <w:t xml:space="preserve"> временного трудоустройства безработных граждан, испытывающих трудности в поиске работы;</w:t>
      </w:r>
    </w:p>
    <w:p w14:paraId="2A069154" w14:textId="77777777" w:rsidR="00D140A2" w:rsidRPr="00297501" w:rsidRDefault="00D140A2" w:rsidP="00297501">
      <w:pPr>
        <w:pStyle w:val="Default"/>
        <w:rPr>
          <w:rFonts w:eastAsia="Times New Roman"/>
          <w:bCs/>
          <w:color w:val="auto"/>
          <w:sz w:val="28"/>
          <w:szCs w:val="28"/>
          <w:lang w:eastAsia="ru-RU"/>
        </w:rPr>
      </w:pPr>
      <w:r w:rsidRPr="00297501">
        <w:rPr>
          <w:color w:val="auto"/>
          <w:sz w:val="28"/>
          <w:szCs w:val="28"/>
          <w:shd w:val="clear" w:color="auto" w:fill="FFFFFF"/>
        </w:rPr>
        <w:t>– организацию общественных работ.</w:t>
      </w:r>
      <w:r w:rsidRPr="00297501">
        <w:rPr>
          <w:rFonts w:eastAsia="Times New Roman"/>
          <w:bCs/>
          <w:color w:val="auto"/>
          <w:sz w:val="28"/>
          <w:szCs w:val="28"/>
          <w:lang w:eastAsia="ru-RU"/>
        </w:rPr>
        <w:t xml:space="preserve"> </w:t>
      </w:r>
    </w:p>
    <w:p w14:paraId="59020860" w14:textId="77777777" w:rsidR="00D140A2" w:rsidRPr="00D140A2" w:rsidRDefault="00D140A2" w:rsidP="00D140A2">
      <w:pPr>
        <w:shd w:val="clear" w:color="auto" w:fill="FFFFFF" w:themeFill="background1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sz w:val="28"/>
          <w:szCs w:val="28"/>
        </w:rPr>
        <w:t>В числе мер поддержки занятости населения в 2023 г</w:t>
      </w:r>
      <w:r w:rsidR="00297501">
        <w:rPr>
          <w:rFonts w:ascii="Times New Roman" w:hAnsi="Times New Roman" w:cs="Times New Roman"/>
          <w:sz w:val="28"/>
          <w:szCs w:val="28"/>
        </w:rPr>
        <w:t>оду</w:t>
      </w:r>
      <w:r w:rsidRPr="00D140A2">
        <w:rPr>
          <w:rFonts w:ascii="Times New Roman" w:hAnsi="Times New Roman" w:cs="Times New Roman"/>
          <w:sz w:val="28"/>
          <w:szCs w:val="28"/>
        </w:rPr>
        <w:t xml:space="preserve"> за счет средств регионального бюджета организовано профессиональное обучение и дополнительное профессиональное образование безработных граждан, в том числе по социальному сертификату в рамках социального заказа.</w:t>
      </w:r>
    </w:p>
    <w:p w14:paraId="3E0821F1" w14:textId="4CDDD7E6" w:rsidR="00D140A2" w:rsidRPr="00D140A2" w:rsidRDefault="00D140A2" w:rsidP="00D140A2">
      <w:pPr>
        <w:shd w:val="clear" w:color="auto" w:fill="FFFFFF" w:themeFill="background1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0A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За счет федерального бюджета организуется профессиональное обучение и дополнительное профессиональное образование граждан отдельных категорий в рамках федерального проекта «Содействие занятости» национального проекта «Демография» </w:t>
      </w:r>
      <w:r w:rsidRPr="00D140A2">
        <w:rPr>
          <w:rFonts w:ascii="Times New Roman" w:hAnsi="Times New Roman" w:cs="Times New Roman"/>
          <w:sz w:val="28"/>
          <w:szCs w:val="28"/>
        </w:rPr>
        <w:t xml:space="preserve">(граждане в возрасте 50+, безработные граждане, зарегистрированные в центре занятости населения, работники предприятий, находящиеся под риском увольнения, женщины, находящиеся в отпуске по уходу за ребенком в возрасте до трех лет, незанятые женщины с детьми дошкольного возраста до 7 лет, молодежь в возрасте до 35 лет). </w:t>
      </w:r>
    </w:p>
    <w:p w14:paraId="590AF6F0" w14:textId="1205C937" w:rsidR="00D140A2" w:rsidRPr="00D140A2" w:rsidRDefault="00D140A2" w:rsidP="00D140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A2">
        <w:rPr>
          <w:rFonts w:ascii="Times New Roman" w:eastAsia="Times New Roman" w:hAnsi="Times New Roman" w:cs="Times New Roman"/>
          <w:sz w:val="28"/>
          <w:szCs w:val="28"/>
        </w:rPr>
        <w:t>По прогнозу развития рынка труда на 2024 – 202</w:t>
      </w:r>
      <w:r w:rsidR="00297501">
        <w:rPr>
          <w:rFonts w:ascii="Times New Roman" w:eastAsia="Times New Roman" w:hAnsi="Times New Roman" w:cs="Times New Roman"/>
          <w:sz w:val="28"/>
          <w:szCs w:val="28"/>
        </w:rPr>
        <w:t>6 годы</w:t>
      </w:r>
      <w:r w:rsidRPr="00D140A2">
        <w:rPr>
          <w:rFonts w:ascii="Times New Roman" w:eastAsia="Times New Roman" w:hAnsi="Times New Roman" w:cs="Times New Roman"/>
          <w:sz w:val="28"/>
          <w:szCs w:val="28"/>
        </w:rPr>
        <w:t xml:space="preserve"> можно предположить, что в случае отсутствия негативных экономических факторов в регионе рынок труда достигнет определенного равновесия спроса и предложения рабочей силы.</w:t>
      </w:r>
    </w:p>
    <w:p w14:paraId="14B02D9B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Среднемесячная заработная плата.</w:t>
      </w:r>
    </w:p>
    <w:p w14:paraId="45D253AC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Кировском районе имеет место устойчивый рост заработной платы.</w:t>
      </w:r>
    </w:p>
    <w:p w14:paraId="30E0C873" w14:textId="77777777" w:rsidR="002F7348" w:rsidRDefault="002F7348" w:rsidP="002F73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856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A085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97501">
        <w:rPr>
          <w:rFonts w:ascii="Times New Roman" w:hAnsi="Times New Roman" w:cs="Times New Roman"/>
          <w:sz w:val="28"/>
          <w:szCs w:val="28"/>
        </w:rPr>
        <w:t>2</w:t>
      </w:r>
      <w:r w:rsidRPr="007A085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A0856">
        <w:rPr>
          <w:rFonts w:ascii="Times New Roman" w:hAnsi="Times New Roman" w:cs="Times New Roman"/>
          <w:sz w:val="28"/>
          <w:szCs w:val="28"/>
        </w:rPr>
        <w:t xml:space="preserve"> по всем видам деятельности составила </w:t>
      </w:r>
      <w:r w:rsidR="00297501">
        <w:rPr>
          <w:rFonts w:ascii="Times New Roman" w:hAnsi="Times New Roman" w:cs="Times New Roman"/>
          <w:sz w:val="28"/>
          <w:szCs w:val="28"/>
        </w:rPr>
        <w:t>65 137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Pr="007A0856">
        <w:rPr>
          <w:rFonts w:ascii="Times New Roman" w:hAnsi="Times New Roman" w:cs="Times New Roman"/>
          <w:sz w:val="28"/>
          <w:szCs w:val="28"/>
        </w:rPr>
        <w:t xml:space="preserve">,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сравнению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75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на </w:t>
      </w:r>
      <w:r w:rsidR="00297501">
        <w:rPr>
          <w:rFonts w:ascii="Times New Roman" w:eastAsia="Times New Roman" w:hAnsi="Times New Roman" w:cs="Times New Roman"/>
          <w:sz w:val="28"/>
          <w:szCs w:val="28"/>
          <w:lang w:eastAsia="ru-RU"/>
        </w:rPr>
        <w:t>12,1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14:paraId="3A76AAE3" w14:textId="54DC702E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Тенденция роста среднемесячной заработной платы сохранится и в последующие годы.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20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297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4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-202</w:t>
      </w:r>
      <w:r w:rsidR="00297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годах планируется ежегодный прирост заработной платы </w:t>
      </w:r>
      <w:r w:rsidR="00297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r w:rsidR="00297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%.</w:t>
      </w:r>
    </w:p>
    <w:p w14:paraId="75868866" w14:textId="77777777" w:rsidR="002F7348" w:rsidRPr="007A0856" w:rsidRDefault="002F7348" w:rsidP="002F73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 202</w:t>
      </w:r>
      <w:r w:rsidR="00297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году среднемесячная заработная плата составит </w:t>
      </w:r>
      <w:r w:rsidR="002975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89 600</w:t>
      </w:r>
      <w:r w:rsidRPr="007A0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руб.</w:t>
      </w:r>
    </w:p>
    <w:p w14:paraId="452BAB43" w14:textId="77777777" w:rsidR="002F7348" w:rsidRDefault="002F7348" w:rsidP="002F73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mbria" w:hAnsi="Times New Roman" w:cs="Times New Roman"/>
          <w:bCs/>
          <w:sz w:val="28"/>
          <w:szCs w:val="28"/>
        </w:rPr>
      </w:pPr>
    </w:p>
    <w:p w14:paraId="37560D12" w14:textId="77777777" w:rsidR="002F7348" w:rsidRDefault="002F7348" w:rsidP="002F73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0856">
        <w:rPr>
          <w:rFonts w:ascii="Times New Roman" w:eastAsia="Calibri" w:hAnsi="Times New Roman" w:cs="Times New Roman"/>
          <w:b/>
          <w:sz w:val="28"/>
          <w:szCs w:val="28"/>
        </w:rPr>
        <w:t>Заключение.</w:t>
      </w:r>
    </w:p>
    <w:p w14:paraId="7B403C4F" w14:textId="77777777" w:rsidR="002F7348" w:rsidRPr="007A0856" w:rsidRDefault="002F7348" w:rsidP="002F7348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0856">
        <w:rPr>
          <w:rFonts w:ascii="Times New Roman" w:hAnsi="Times New Roman"/>
          <w:sz w:val="28"/>
          <w:szCs w:val="28"/>
        </w:rPr>
        <w:t>Прогноз социально-экономического развития Кировского муниципального района до 202</w:t>
      </w:r>
      <w:r w:rsidR="00297501">
        <w:rPr>
          <w:rFonts w:ascii="Times New Roman" w:hAnsi="Times New Roman"/>
          <w:sz w:val="28"/>
          <w:szCs w:val="28"/>
        </w:rPr>
        <w:t>6</w:t>
      </w:r>
      <w:r w:rsidRPr="007A0856">
        <w:rPr>
          <w:rFonts w:ascii="Times New Roman" w:hAnsi="Times New Roman"/>
          <w:sz w:val="28"/>
          <w:szCs w:val="28"/>
        </w:rPr>
        <w:t xml:space="preserve"> года отражает основные направления развития района на среднесрочную перспективу.</w:t>
      </w:r>
    </w:p>
    <w:p w14:paraId="6A569B8E" w14:textId="77777777" w:rsidR="002F7348" w:rsidRDefault="002F7348" w:rsidP="002F7348">
      <w:pPr>
        <w:tabs>
          <w:tab w:val="left" w:pos="763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4B67">
        <w:rPr>
          <w:rFonts w:ascii="Times New Roman" w:hAnsi="Times New Roman" w:cs="Times New Roman"/>
          <w:sz w:val="28"/>
          <w:szCs w:val="28"/>
        </w:rPr>
        <w:t xml:space="preserve">Основными приоритетами в работе администрации </w:t>
      </w:r>
      <w:r>
        <w:rPr>
          <w:rFonts w:ascii="Times New Roman" w:hAnsi="Times New Roman" w:cs="Times New Roman"/>
          <w:sz w:val="28"/>
          <w:szCs w:val="28"/>
        </w:rPr>
        <w:t>Кировского муни</w:t>
      </w:r>
      <w:r w:rsidRPr="00504B67">
        <w:rPr>
          <w:rFonts w:ascii="Times New Roman" w:hAnsi="Times New Roman" w:cs="Times New Roman"/>
          <w:sz w:val="28"/>
          <w:szCs w:val="28"/>
        </w:rPr>
        <w:t>ципального района являются создание в районе максимально комфортных условий для проживания людей, выполнение социальных обязательств, развитие экономического потенциала территории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4B67">
        <w:rPr>
          <w:rFonts w:ascii="Times New Roman" w:hAnsi="Times New Roman" w:cs="Times New Roman"/>
          <w:sz w:val="28"/>
          <w:szCs w:val="28"/>
        </w:rPr>
        <w:t>поддержка субъектов малого и среднего бизнеса, создание условий для эффективного привлечения инвестиций</w:t>
      </w:r>
      <w:r w:rsidRPr="007447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55C13">
        <w:rPr>
          <w:rFonts w:ascii="Times New Roman" w:eastAsia="Calibri" w:hAnsi="Times New Roman" w:cs="Times New Roman"/>
          <w:sz w:val="28"/>
          <w:szCs w:val="28"/>
        </w:rPr>
        <w:t>для создания новых производств, новых рабочих мест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79A9657" w14:textId="5BE0A082" w:rsidR="002F7348" w:rsidRPr="00655C13" w:rsidRDefault="002F7348" w:rsidP="002F73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C13">
        <w:rPr>
          <w:rFonts w:ascii="Times New Roman" w:eastAsia="Calibri" w:hAnsi="Times New Roman" w:cs="Times New Roman"/>
          <w:sz w:val="28"/>
          <w:szCs w:val="28"/>
        </w:rPr>
        <w:t>Необходимо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продолжать активно участвовать </w:t>
      </w:r>
      <w:r w:rsidRPr="00655C13">
        <w:rPr>
          <w:rFonts w:ascii="Times New Roman" w:eastAsia="Calibri" w:hAnsi="Times New Roman" w:cs="Times New Roman"/>
          <w:sz w:val="28"/>
          <w:szCs w:val="28"/>
        </w:rPr>
        <w:t xml:space="preserve">в федеральных и региональных программах, </w:t>
      </w:r>
      <w:r w:rsidRPr="00655C13">
        <w:rPr>
          <w:rFonts w:ascii="Times New Roman" w:hAnsi="Times New Roman" w:cs="Times New Roman"/>
          <w:sz w:val="28"/>
          <w:szCs w:val="28"/>
        </w:rPr>
        <w:t>направленных на улучшение качества жизни.</w:t>
      </w:r>
      <w:r w:rsidRPr="00655C1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08655D5" w14:textId="5537C48B" w:rsidR="002F7348" w:rsidRPr="00655C13" w:rsidRDefault="002F7348" w:rsidP="002F7348">
      <w:pPr>
        <w:pStyle w:val="aa"/>
        <w:shd w:val="clear" w:color="auto" w:fill="FFFFFF"/>
        <w:spacing w:after="0" w:line="240" w:lineRule="auto"/>
        <w:ind w:firstLine="709"/>
        <w:jc w:val="both"/>
        <w:rPr>
          <w:sz w:val="28"/>
          <w:szCs w:val="28"/>
        </w:rPr>
      </w:pPr>
      <w:r w:rsidRPr="00655C13">
        <w:rPr>
          <w:sz w:val="28"/>
          <w:szCs w:val="28"/>
        </w:rPr>
        <w:t>В числе приоритетов нашей работы на</w:t>
      </w:r>
      <w:r w:rsidR="000A5DE7">
        <w:rPr>
          <w:sz w:val="28"/>
          <w:szCs w:val="28"/>
        </w:rPr>
        <w:t xml:space="preserve"> </w:t>
      </w:r>
      <w:r w:rsidRPr="00655C13">
        <w:rPr>
          <w:sz w:val="28"/>
          <w:szCs w:val="28"/>
        </w:rPr>
        <w:t>текущий год и ближайшую перспективу: строительство образовательных и</w:t>
      </w:r>
      <w:r w:rsidR="000A5DE7">
        <w:rPr>
          <w:sz w:val="28"/>
          <w:szCs w:val="28"/>
        </w:rPr>
        <w:t xml:space="preserve"> </w:t>
      </w:r>
      <w:r w:rsidRPr="00655C13">
        <w:rPr>
          <w:sz w:val="28"/>
          <w:szCs w:val="28"/>
        </w:rPr>
        <w:t xml:space="preserve">медицинских учреждений, строительство и ремонт спортивной инфраструктуры, капитальный ремонт дорог. </w:t>
      </w:r>
    </w:p>
    <w:p w14:paraId="5C979821" w14:textId="577BEC13" w:rsidR="002F7348" w:rsidRPr="00655C13" w:rsidRDefault="002F7348" w:rsidP="002F7348">
      <w:pPr>
        <w:tabs>
          <w:tab w:val="left" w:pos="76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C13">
        <w:rPr>
          <w:rFonts w:ascii="Times New Roman" w:hAnsi="Times New Roman" w:cs="Times New Roman"/>
          <w:sz w:val="28"/>
          <w:szCs w:val="28"/>
        </w:rPr>
        <w:t>Актуальной остается задача благоустройства территории района, активное участие в федеральном проекте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5C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41C54" w14:textId="77777777" w:rsidR="002F7348" w:rsidRDefault="002F7348" w:rsidP="002F7348"/>
    <w:p w14:paraId="1EAFA366" w14:textId="77777777" w:rsidR="002F7348" w:rsidRDefault="002F7348" w:rsidP="002F7348"/>
    <w:p w14:paraId="531C5493" w14:textId="77777777" w:rsidR="00105DE5" w:rsidRDefault="00105DE5"/>
    <w:sectPr w:rsidR="00105DE5" w:rsidSect="00B04610">
      <w:headerReference w:type="even" r:id="rId7"/>
      <w:headerReference w:type="default" r:id="rId8"/>
      <w:headerReference w:type="first" r:id="rId9"/>
      <w:pgSz w:w="11906" w:h="16838"/>
      <w:pgMar w:top="1134" w:right="991" w:bottom="1134" w:left="1418" w:header="720" w:footer="720" w:gutter="0"/>
      <w:pgNumType w:start="12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1A714" w14:textId="77777777" w:rsidR="00B66750" w:rsidRDefault="00B66750" w:rsidP="00DD4FBB">
      <w:pPr>
        <w:spacing w:after="0" w:line="240" w:lineRule="auto"/>
      </w:pPr>
      <w:r>
        <w:separator/>
      </w:r>
    </w:p>
  </w:endnote>
  <w:endnote w:type="continuationSeparator" w:id="0">
    <w:p w14:paraId="3095089E" w14:textId="77777777" w:rsidR="00B66750" w:rsidRDefault="00B66750" w:rsidP="00DD4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2F5D7" w14:textId="77777777" w:rsidR="00B66750" w:rsidRDefault="00B66750" w:rsidP="00DD4FBB">
      <w:pPr>
        <w:spacing w:after="0" w:line="240" w:lineRule="auto"/>
      </w:pPr>
      <w:r>
        <w:separator/>
      </w:r>
    </w:p>
  </w:footnote>
  <w:footnote w:type="continuationSeparator" w:id="0">
    <w:p w14:paraId="53FBA1A7" w14:textId="77777777" w:rsidR="00B66750" w:rsidRDefault="00B66750" w:rsidP="00DD4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1FE3D" w14:textId="77777777" w:rsidR="00CC4777" w:rsidRDefault="00DD4F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C30F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30F1">
      <w:rPr>
        <w:rStyle w:val="a7"/>
        <w:noProof/>
      </w:rPr>
      <w:t>15</w:t>
    </w:r>
    <w:r>
      <w:rPr>
        <w:rStyle w:val="a7"/>
      </w:rPr>
      <w:fldChar w:fldCharType="end"/>
    </w:r>
  </w:p>
  <w:p w14:paraId="15E33145" w14:textId="77777777" w:rsidR="00CC4777" w:rsidRDefault="00CC4777">
    <w:pPr>
      <w:pStyle w:val="a5"/>
      <w:ind w:right="360"/>
    </w:pPr>
  </w:p>
  <w:p w14:paraId="47E5E601" w14:textId="77777777" w:rsidR="00CC4777" w:rsidRDefault="00CC4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73CE9" w14:textId="77777777" w:rsidR="00CC4777" w:rsidRDefault="00DD4FB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C30F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2D30">
      <w:rPr>
        <w:rStyle w:val="a7"/>
        <w:noProof/>
      </w:rPr>
      <w:t>14</w:t>
    </w:r>
    <w:r>
      <w:rPr>
        <w:rStyle w:val="a7"/>
      </w:rPr>
      <w:fldChar w:fldCharType="end"/>
    </w:r>
  </w:p>
  <w:p w14:paraId="76288072" w14:textId="77777777" w:rsidR="00CC4777" w:rsidRDefault="00CC4777">
    <w:pPr>
      <w:pStyle w:val="a5"/>
      <w:ind w:right="360"/>
    </w:pPr>
  </w:p>
  <w:p w14:paraId="0AD49266" w14:textId="77777777" w:rsidR="00CC4777" w:rsidRDefault="00CC4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115639"/>
      <w:docPartObj>
        <w:docPartGallery w:val="Page Numbers (Top of Page)"/>
        <w:docPartUnique/>
      </w:docPartObj>
    </w:sdtPr>
    <w:sdtContent>
      <w:p w14:paraId="43CB9B0B" w14:textId="6940B3E6" w:rsidR="00B04610" w:rsidRDefault="00B046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B29D27" w14:textId="77777777" w:rsidR="00B04610" w:rsidRDefault="00B0461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56EB3"/>
    <w:multiLevelType w:val="hybridMultilevel"/>
    <w:tmpl w:val="13DE908C"/>
    <w:lvl w:ilvl="0" w:tplc="72A255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4D4D95"/>
    <w:multiLevelType w:val="hybridMultilevel"/>
    <w:tmpl w:val="42FC11A8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E1885"/>
    <w:multiLevelType w:val="hybridMultilevel"/>
    <w:tmpl w:val="B07C0C1A"/>
    <w:lvl w:ilvl="0" w:tplc="FBD833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1650436"/>
    <w:multiLevelType w:val="hybridMultilevel"/>
    <w:tmpl w:val="BA3E8B52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3E70"/>
    <w:multiLevelType w:val="hybridMultilevel"/>
    <w:tmpl w:val="8A06711A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A81ED4"/>
    <w:multiLevelType w:val="hybridMultilevel"/>
    <w:tmpl w:val="F138B146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949CA"/>
    <w:multiLevelType w:val="hybridMultilevel"/>
    <w:tmpl w:val="0832C8D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D45574"/>
    <w:multiLevelType w:val="hybridMultilevel"/>
    <w:tmpl w:val="326A6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C09C7"/>
    <w:multiLevelType w:val="hybridMultilevel"/>
    <w:tmpl w:val="9B045196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0456B6"/>
    <w:multiLevelType w:val="hybridMultilevel"/>
    <w:tmpl w:val="AC3634B0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A0533"/>
    <w:multiLevelType w:val="hybridMultilevel"/>
    <w:tmpl w:val="4FDAC330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7C30FC"/>
    <w:multiLevelType w:val="hybridMultilevel"/>
    <w:tmpl w:val="DA80FC90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1BE"/>
    <w:multiLevelType w:val="hybridMultilevel"/>
    <w:tmpl w:val="AFBC2CD0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5602651">
    <w:abstractNumId w:val="3"/>
  </w:num>
  <w:num w:numId="2" w16cid:durableId="11962304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8898626">
    <w:abstractNumId w:val="6"/>
  </w:num>
  <w:num w:numId="4" w16cid:durableId="1774324659">
    <w:abstractNumId w:val="11"/>
  </w:num>
  <w:num w:numId="5" w16cid:durableId="1927613839">
    <w:abstractNumId w:val="7"/>
  </w:num>
  <w:num w:numId="6" w16cid:durableId="1846944586">
    <w:abstractNumId w:val="5"/>
  </w:num>
  <w:num w:numId="7" w16cid:durableId="2056852980">
    <w:abstractNumId w:val="4"/>
  </w:num>
  <w:num w:numId="8" w16cid:durableId="1570340528">
    <w:abstractNumId w:val="10"/>
  </w:num>
  <w:num w:numId="9" w16cid:durableId="1398362940">
    <w:abstractNumId w:val="12"/>
  </w:num>
  <w:num w:numId="10" w16cid:durableId="615335346">
    <w:abstractNumId w:val="9"/>
  </w:num>
  <w:num w:numId="11" w16cid:durableId="1454137165">
    <w:abstractNumId w:val="2"/>
  </w:num>
  <w:num w:numId="12" w16cid:durableId="1205872791">
    <w:abstractNumId w:val="8"/>
  </w:num>
  <w:num w:numId="13" w16cid:durableId="842553708">
    <w:abstractNumId w:val="1"/>
  </w:num>
  <w:num w:numId="14" w16cid:durableId="105134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348"/>
    <w:rsid w:val="00060AD9"/>
    <w:rsid w:val="00093658"/>
    <w:rsid w:val="000A5DE7"/>
    <w:rsid w:val="001056CE"/>
    <w:rsid w:val="00105DE5"/>
    <w:rsid w:val="001D60E3"/>
    <w:rsid w:val="00293E10"/>
    <w:rsid w:val="00297501"/>
    <w:rsid w:val="002F7348"/>
    <w:rsid w:val="00400DD0"/>
    <w:rsid w:val="00471996"/>
    <w:rsid w:val="00482D30"/>
    <w:rsid w:val="004A267F"/>
    <w:rsid w:val="004C1A55"/>
    <w:rsid w:val="005440AE"/>
    <w:rsid w:val="00547AA3"/>
    <w:rsid w:val="00552771"/>
    <w:rsid w:val="00593112"/>
    <w:rsid w:val="005E2045"/>
    <w:rsid w:val="0060323C"/>
    <w:rsid w:val="006C30F1"/>
    <w:rsid w:val="007C469F"/>
    <w:rsid w:val="007F6775"/>
    <w:rsid w:val="0083042A"/>
    <w:rsid w:val="00874FDD"/>
    <w:rsid w:val="008C7E26"/>
    <w:rsid w:val="00946127"/>
    <w:rsid w:val="00992FE8"/>
    <w:rsid w:val="009A51FA"/>
    <w:rsid w:val="00A41DD6"/>
    <w:rsid w:val="00A919ED"/>
    <w:rsid w:val="00AD1EB6"/>
    <w:rsid w:val="00B026E8"/>
    <w:rsid w:val="00B04610"/>
    <w:rsid w:val="00B33B6A"/>
    <w:rsid w:val="00B66750"/>
    <w:rsid w:val="00BD2B23"/>
    <w:rsid w:val="00C829EE"/>
    <w:rsid w:val="00CC4777"/>
    <w:rsid w:val="00D140A2"/>
    <w:rsid w:val="00DD4FBB"/>
    <w:rsid w:val="00DD529A"/>
    <w:rsid w:val="00E236D2"/>
    <w:rsid w:val="00E3781C"/>
    <w:rsid w:val="00E52D01"/>
    <w:rsid w:val="00E61A0C"/>
    <w:rsid w:val="00ED0B1E"/>
    <w:rsid w:val="00F5083D"/>
    <w:rsid w:val="00FD6CB1"/>
    <w:rsid w:val="00FE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0D9E6"/>
  <w15:docId w15:val="{D42B438A-CD5B-478C-8EA5-3A23911E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348"/>
  </w:style>
  <w:style w:type="paragraph" w:styleId="1">
    <w:name w:val="heading 1"/>
    <w:basedOn w:val="a"/>
    <w:next w:val="a"/>
    <w:link w:val="10"/>
    <w:uiPriority w:val="9"/>
    <w:rsid w:val="002F734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73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Варианты ответов"/>
    <w:basedOn w:val="a"/>
    <w:link w:val="a4"/>
    <w:qFormat/>
    <w:rsid w:val="002F7348"/>
    <w:pPr>
      <w:ind w:left="720"/>
      <w:contextualSpacing/>
    </w:pPr>
  </w:style>
  <w:style w:type="character" w:customStyle="1" w:styleId="a4">
    <w:name w:val="Абзац списка Знак"/>
    <w:aliases w:val="Варианты ответов Знак"/>
    <w:basedOn w:val="a0"/>
    <w:link w:val="a3"/>
    <w:uiPriority w:val="34"/>
    <w:rsid w:val="002F7348"/>
  </w:style>
  <w:style w:type="paragraph" w:styleId="a5">
    <w:name w:val="header"/>
    <w:basedOn w:val="a"/>
    <w:link w:val="a6"/>
    <w:uiPriority w:val="99"/>
    <w:unhideWhenUsed/>
    <w:rsid w:val="002F7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7348"/>
  </w:style>
  <w:style w:type="character" w:styleId="a7">
    <w:name w:val="page number"/>
    <w:basedOn w:val="a0"/>
    <w:rsid w:val="002F7348"/>
  </w:style>
  <w:style w:type="paragraph" w:styleId="a8">
    <w:name w:val="Body Text"/>
    <w:basedOn w:val="a"/>
    <w:link w:val="11"/>
    <w:unhideWhenUsed/>
    <w:rsid w:val="002F734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9">
    <w:name w:val="Основной текст Знак"/>
    <w:basedOn w:val="a0"/>
    <w:uiPriority w:val="99"/>
    <w:semiHidden/>
    <w:rsid w:val="002F7348"/>
  </w:style>
  <w:style w:type="character" w:customStyle="1" w:styleId="11">
    <w:name w:val="Основной текст Знак1"/>
    <w:basedOn w:val="a0"/>
    <w:link w:val="a8"/>
    <w:locked/>
    <w:rsid w:val="002F73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aliases w:val="Обычный (Web),Обычный (веб)3"/>
    <w:basedOn w:val="a"/>
    <w:uiPriority w:val="99"/>
    <w:unhideWhenUsed/>
    <w:rsid w:val="002F7348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2F7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F7348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F734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F7348"/>
    <w:rPr>
      <w:rFonts w:ascii="Calibri" w:eastAsia="Calibri" w:hAnsi="Calibri" w:cs="Times New Roman"/>
    </w:rPr>
  </w:style>
  <w:style w:type="character" w:customStyle="1" w:styleId="markedcontent">
    <w:name w:val="markedcontent"/>
    <w:basedOn w:val="a0"/>
    <w:rsid w:val="002F7348"/>
  </w:style>
  <w:style w:type="paragraph" w:customStyle="1" w:styleId="msonormalmrcssattr">
    <w:name w:val="msonormal_mr_css_attr"/>
    <w:basedOn w:val="a"/>
    <w:rsid w:val="007F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E2A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E2A13"/>
  </w:style>
  <w:style w:type="paragraph" w:styleId="ab">
    <w:name w:val="footnote text"/>
    <w:basedOn w:val="a"/>
    <w:link w:val="ac"/>
    <w:uiPriority w:val="99"/>
    <w:semiHidden/>
    <w:unhideWhenUsed/>
    <w:rsid w:val="00FE2A1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E2A1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E2A13"/>
    <w:rPr>
      <w:vertAlign w:val="superscript"/>
    </w:rPr>
  </w:style>
  <w:style w:type="character" w:customStyle="1" w:styleId="ae">
    <w:name w:val="Основной текст_"/>
    <w:link w:val="12"/>
    <w:rsid w:val="00FE2A13"/>
    <w:rPr>
      <w:rFonts w:ascii="Lucida Sans Unicode" w:eastAsia="Lucida Sans Unicode" w:hAnsi="Lucida Sans Unicode" w:cs="Lucida Sans Unicode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e"/>
    <w:rsid w:val="00FE2A13"/>
    <w:pPr>
      <w:widowControl w:val="0"/>
      <w:shd w:val="clear" w:color="auto" w:fill="FFFFFF"/>
      <w:spacing w:after="300" w:line="320" w:lineRule="exact"/>
      <w:jc w:val="center"/>
    </w:pPr>
    <w:rPr>
      <w:rFonts w:ascii="Lucida Sans Unicode" w:eastAsia="Lucida Sans Unicode" w:hAnsi="Lucida Sans Unicode" w:cs="Lucida Sans Unicode"/>
      <w:sz w:val="23"/>
      <w:szCs w:val="23"/>
    </w:rPr>
  </w:style>
  <w:style w:type="character" w:customStyle="1" w:styleId="115pt">
    <w:name w:val="Основной текст + 11;5 pt"/>
    <w:basedOn w:val="ae"/>
    <w:rsid w:val="00FE2A13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;Полужирный"/>
    <w:basedOn w:val="ae"/>
    <w:rsid w:val="00FE2A13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Default">
    <w:name w:val="Default"/>
    <w:rsid w:val="00D140A2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B04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04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5489</Words>
  <Characters>31289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lagachina_tb</dc:creator>
  <cp:lastModifiedBy>Ольга Лапшина</cp:lastModifiedBy>
  <cp:revision>12</cp:revision>
  <cp:lastPrinted>2023-11-08T14:56:00Z</cp:lastPrinted>
  <dcterms:created xsi:type="dcterms:W3CDTF">2023-10-09T13:28:00Z</dcterms:created>
  <dcterms:modified xsi:type="dcterms:W3CDTF">2023-11-09T07:30:00Z</dcterms:modified>
</cp:coreProperties>
</file>