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DA3C" w14:textId="77777777" w:rsidR="008F7BAC" w:rsidRDefault="008F7B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3AE219C" w14:textId="77777777" w:rsidR="008F7BAC" w:rsidRDefault="008F7BAC">
      <w:pPr>
        <w:pStyle w:val="ConsPlusNormal"/>
        <w:jc w:val="both"/>
        <w:outlineLvl w:val="0"/>
      </w:pPr>
    </w:p>
    <w:p w14:paraId="2A4C5A81" w14:textId="77777777" w:rsidR="008F7BAC" w:rsidRDefault="008F7BAC">
      <w:pPr>
        <w:pStyle w:val="ConsPlusNormal"/>
        <w:outlineLvl w:val="0"/>
      </w:pPr>
      <w:r>
        <w:t>Зарегистрировано в Минюсте России 18 декабря 2019 г. N 56862</w:t>
      </w:r>
    </w:p>
    <w:p w14:paraId="4E38D1DE" w14:textId="77777777" w:rsidR="008F7BAC" w:rsidRDefault="008F7B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D804AB" w14:textId="77777777" w:rsidR="008F7BAC" w:rsidRDefault="008F7BAC">
      <w:pPr>
        <w:pStyle w:val="ConsPlusNormal"/>
      </w:pPr>
    </w:p>
    <w:p w14:paraId="1E37F7DA" w14:textId="77777777" w:rsidR="008F7BAC" w:rsidRDefault="008F7BAC">
      <w:pPr>
        <w:pStyle w:val="ConsPlusTitle"/>
        <w:jc w:val="center"/>
      </w:pPr>
      <w:r>
        <w:t>МИНИСТЕРСТВО ФИНАНСОВ РОССИЙСКОЙ ФЕДЕРАЦИИ</w:t>
      </w:r>
    </w:p>
    <w:p w14:paraId="642C370B" w14:textId="77777777" w:rsidR="008F7BAC" w:rsidRDefault="008F7BAC">
      <w:pPr>
        <w:pStyle w:val="ConsPlusTitle"/>
        <w:jc w:val="center"/>
      </w:pPr>
    </w:p>
    <w:p w14:paraId="0F487A77" w14:textId="77777777" w:rsidR="008F7BAC" w:rsidRDefault="008F7BAC">
      <w:pPr>
        <w:pStyle w:val="ConsPlusTitle"/>
        <w:jc w:val="center"/>
      </w:pPr>
      <w:r>
        <w:t>ПРИКАЗ</w:t>
      </w:r>
    </w:p>
    <w:p w14:paraId="6A8ED60F" w14:textId="77777777" w:rsidR="008F7BAC" w:rsidRDefault="008F7BAC">
      <w:pPr>
        <w:pStyle w:val="ConsPlusTitle"/>
        <w:jc w:val="center"/>
      </w:pPr>
      <w:r>
        <w:t>от 21 ноября 2019 г. N 195н</w:t>
      </w:r>
    </w:p>
    <w:p w14:paraId="04B6EB73" w14:textId="77777777" w:rsidR="008F7BAC" w:rsidRDefault="008F7BAC">
      <w:pPr>
        <w:pStyle w:val="ConsPlusTitle"/>
        <w:jc w:val="center"/>
      </w:pPr>
    </w:p>
    <w:p w14:paraId="787340C3" w14:textId="77777777" w:rsidR="008F7BAC" w:rsidRDefault="008F7BAC">
      <w:pPr>
        <w:pStyle w:val="ConsPlusTitle"/>
        <w:jc w:val="center"/>
      </w:pPr>
      <w:r>
        <w:t>ОБ УТВЕРЖДЕНИИ ФЕДЕРАЛЬНОГО СТАНДАРТА</w:t>
      </w:r>
    </w:p>
    <w:p w14:paraId="78887C90" w14:textId="77777777" w:rsidR="008F7BAC" w:rsidRDefault="008F7BAC">
      <w:pPr>
        <w:pStyle w:val="ConsPlusTitle"/>
        <w:jc w:val="center"/>
      </w:pPr>
      <w:r>
        <w:t>ВНУТРЕННЕГО ФИНАНСОВОГО АУДИТА "ПРАВА И ОБЯЗАННОСТИ</w:t>
      </w:r>
    </w:p>
    <w:p w14:paraId="271F86BE" w14:textId="77777777" w:rsidR="008F7BAC" w:rsidRDefault="008F7BAC">
      <w:pPr>
        <w:pStyle w:val="ConsPlusTitle"/>
        <w:jc w:val="center"/>
      </w:pPr>
      <w:r>
        <w:t>ДОЛЖНОСТНЫХ ЛИЦ (РАБОТНИКОВ) ПРИ ОСУЩЕСТВЛЕНИИ</w:t>
      </w:r>
    </w:p>
    <w:p w14:paraId="7F80E62F" w14:textId="77777777" w:rsidR="008F7BAC" w:rsidRDefault="008F7BAC">
      <w:pPr>
        <w:pStyle w:val="ConsPlusTitle"/>
        <w:jc w:val="center"/>
      </w:pPr>
      <w:r>
        <w:t>ВНУТРЕННЕГО ФИНАНСОВОГО АУДИТА"</w:t>
      </w:r>
    </w:p>
    <w:p w14:paraId="0F0B9E00" w14:textId="77777777" w:rsidR="008F7BAC" w:rsidRDefault="008F7B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BAC" w14:paraId="1BB5B7B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92277" w14:textId="77777777" w:rsidR="008F7BAC" w:rsidRDefault="008F7B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6C1F7A" w14:textId="77777777" w:rsidR="008F7BAC" w:rsidRDefault="008F7B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700428C" w14:textId="77777777" w:rsidR="008F7BAC" w:rsidRDefault="008F7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005A351" w14:textId="77777777" w:rsidR="008F7BAC" w:rsidRDefault="008F7B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01.09.2021 </w:t>
            </w:r>
            <w:hyperlink r:id="rId5">
              <w:r>
                <w:rPr>
                  <w:color w:val="0000FF"/>
                </w:rPr>
                <w:t>N 120н</w:t>
              </w:r>
            </w:hyperlink>
            <w:r>
              <w:rPr>
                <w:color w:val="392C69"/>
              </w:rPr>
              <w:t>,</w:t>
            </w:r>
          </w:p>
          <w:p w14:paraId="63572594" w14:textId="77777777" w:rsidR="008F7BAC" w:rsidRDefault="008F7B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18.07.2023 </w:t>
            </w:r>
            <w:hyperlink r:id="rId6">
              <w:r>
                <w:rPr>
                  <w:color w:val="0000FF"/>
                </w:rPr>
                <w:t>N 118н</w:t>
              </w:r>
            </w:hyperlink>
            <w:r>
              <w:rPr>
                <w:color w:val="392C69"/>
              </w:rPr>
              <w:t xml:space="preserve">, от 04.10.2023 </w:t>
            </w:r>
            <w:hyperlink r:id="rId7">
              <w:r>
                <w:rPr>
                  <w:color w:val="0000FF"/>
                </w:rPr>
                <w:t>N 158н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497FBA" w14:textId="77777777" w:rsidR="008F7BAC" w:rsidRDefault="008F7BAC">
            <w:pPr>
              <w:pStyle w:val="ConsPlusNormal"/>
            </w:pPr>
          </w:p>
        </w:tc>
      </w:tr>
    </w:tbl>
    <w:p w14:paraId="2554F930" w14:textId="77777777" w:rsidR="008F7BAC" w:rsidRDefault="008F7BAC">
      <w:pPr>
        <w:pStyle w:val="ConsPlusNormal"/>
        <w:ind w:firstLine="540"/>
        <w:jc w:val="both"/>
      </w:pPr>
    </w:p>
    <w:p w14:paraId="47E871E4" w14:textId="77777777" w:rsidR="008F7BAC" w:rsidRDefault="008F7BAC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пунктом 5 статьи 160.2-1</w:t>
        </w:r>
      </w:hyperlink>
      <w:r>
        <w:t xml:space="preserve"> и </w:t>
      </w:r>
      <w:hyperlink r:id="rId9">
        <w:r>
          <w:rPr>
            <w:color w:val="0000FF"/>
          </w:rPr>
          <w:t>абзацем сорок пятым статьи 165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31, ст. 4466) приказываю:</w:t>
      </w:r>
    </w:p>
    <w:p w14:paraId="3B660E4C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</w:t>
      </w:r>
      <w:hyperlink w:anchor="P37">
        <w:r>
          <w:rPr>
            <w:color w:val="0000FF"/>
          </w:rPr>
          <w:t>стандарт</w:t>
        </w:r>
      </w:hyperlink>
      <w:r>
        <w:t xml:space="preserve"> внутреннего финансового аудита "Права и обязанности должностных лиц (работников) при осуществлении внутреннего финансового аудита".</w:t>
      </w:r>
    </w:p>
    <w:p w14:paraId="553F449D" w14:textId="77777777" w:rsidR="008F7BAC" w:rsidRDefault="008F7BAC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2020 года.</w:t>
      </w:r>
    </w:p>
    <w:p w14:paraId="77380E0D" w14:textId="77777777" w:rsidR="008F7BAC" w:rsidRDefault="008F7BAC">
      <w:pPr>
        <w:pStyle w:val="ConsPlusNormal"/>
        <w:ind w:firstLine="540"/>
        <w:jc w:val="both"/>
      </w:pPr>
    </w:p>
    <w:p w14:paraId="3C8012D1" w14:textId="77777777" w:rsidR="008F7BAC" w:rsidRDefault="008F7BAC">
      <w:pPr>
        <w:pStyle w:val="ConsPlusNormal"/>
        <w:jc w:val="right"/>
      </w:pPr>
      <w:r>
        <w:t>Первый заместитель</w:t>
      </w:r>
    </w:p>
    <w:p w14:paraId="185EACC7" w14:textId="77777777" w:rsidR="008F7BAC" w:rsidRDefault="008F7BAC">
      <w:pPr>
        <w:pStyle w:val="ConsPlusNormal"/>
        <w:jc w:val="right"/>
      </w:pPr>
      <w:r>
        <w:t>Председателя Правительства</w:t>
      </w:r>
    </w:p>
    <w:p w14:paraId="03170166" w14:textId="77777777" w:rsidR="008F7BAC" w:rsidRDefault="008F7BAC">
      <w:pPr>
        <w:pStyle w:val="ConsPlusNormal"/>
        <w:jc w:val="right"/>
      </w:pPr>
      <w:r>
        <w:t>Российской Федерации -</w:t>
      </w:r>
    </w:p>
    <w:p w14:paraId="249D54E3" w14:textId="77777777" w:rsidR="008F7BAC" w:rsidRDefault="008F7BAC">
      <w:pPr>
        <w:pStyle w:val="ConsPlusNormal"/>
        <w:jc w:val="right"/>
      </w:pPr>
      <w:r>
        <w:t>Министр финансов</w:t>
      </w:r>
    </w:p>
    <w:p w14:paraId="42CE5019" w14:textId="77777777" w:rsidR="008F7BAC" w:rsidRDefault="008F7BAC">
      <w:pPr>
        <w:pStyle w:val="ConsPlusNormal"/>
        <w:jc w:val="right"/>
      </w:pPr>
      <w:r>
        <w:t>Российской Федерации</w:t>
      </w:r>
    </w:p>
    <w:p w14:paraId="7FE3B26F" w14:textId="77777777" w:rsidR="008F7BAC" w:rsidRDefault="008F7BAC">
      <w:pPr>
        <w:pStyle w:val="ConsPlusNormal"/>
        <w:jc w:val="right"/>
      </w:pPr>
      <w:r>
        <w:t>А.Г.СИЛУАНОВ</w:t>
      </w:r>
    </w:p>
    <w:p w14:paraId="5D4146FB" w14:textId="77777777" w:rsidR="008F7BAC" w:rsidRDefault="008F7BAC">
      <w:pPr>
        <w:pStyle w:val="ConsPlusNormal"/>
        <w:jc w:val="right"/>
      </w:pPr>
    </w:p>
    <w:p w14:paraId="2C4CF25D" w14:textId="77777777" w:rsidR="008F7BAC" w:rsidRDefault="008F7BAC">
      <w:pPr>
        <w:pStyle w:val="ConsPlusNormal"/>
        <w:jc w:val="right"/>
      </w:pPr>
    </w:p>
    <w:p w14:paraId="1EFA91D5" w14:textId="77777777" w:rsidR="008F7BAC" w:rsidRDefault="008F7BAC">
      <w:pPr>
        <w:pStyle w:val="ConsPlusNormal"/>
        <w:jc w:val="right"/>
      </w:pPr>
    </w:p>
    <w:p w14:paraId="0DB96D20" w14:textId="77777777" w:rsidR="008F7BAC" w:rsidRDefault="008F7BAC">
      <w:pPr>
        <w:pStyle w:val="ConsPlusNormal"/>
        <w:jc w:val="right"/>
      </w:pPr>
    </w:p>
    <w:p w14:paraId="1D9C28D0" w14:textId="77777777" w:rsidR="008F7BAC" w:rsidRDefault="008F7BAC">
      <w:pPr>
        <w:pStyle w:val="ConsPlusNormal"/>
        <w:jc w:val="right"/>
      </w:pPr>
    </w:p>
    <w:p w14:paraId="0AD67248" w14:textId="77777777" w:rsidR="008F7BAC" w:rsidRDefault="008F7BAC">
      <w:pPr>
        <w:pStyle w:val="ConsPlusNormal"/>
        <w:jc w:val="right"/>
        <w:outlineLvl w:val="0"/>
      </w:pPr>
      <w:r>
        <w:t>Утвержден</w:t>
      </w:r>
    </w:p>
    <w:p w14:paraId="5FEAE8E7" w14:textId="77777777" w:rsidR="008F7BAC" w:rsidRDefault="008F7BAC">
      <w:pPr>
        <w:pStyle w:val="ConsPlusNormal"/>
        <w:jc w:val="right"/>
      </w:pPr>
      <w:r>
        <w:t>приказом Министерства финансов</w:t>
      </w:r>
    </w:p>
    <w:p w14:paraId="51F5E153" w14:textId="77777777" w:rsidR="008F7BAC" w:rsidRDefault="008F7BAC">
      <w:pPr>
        <w:pStyle w:val="ConsPlusNormal"/>
        <w:jc w:val="right"/>
      </w:pPr>
      <w:r>
        <w:t>Российской Федерации</w:t>
      </w:r>
    </w:p>
    <w:p w14:paraId="60D20D35" w14:textId="77777777" w:rsidR="008F7BAC" w:rsidRDefault="008F7BAC">
      <w:pPr>
        <w:pStyle w:val="ConsPlusNormal"/>
        <w:jc w:val="right"/>
      </w:pPr>
      <w:r>
        <w:t>от 21.11.2019 N 195н</w:t>
      </w:r>
    </w:p>
    <w:p w14:paraId="7551A535" w14:textId="77777777" w:rsidR="008F7BAC" w:rsidRDefault="008F7BAC">
      <w:pPr>
        <w:pStyle w:val="ConsPlusNormal"/>
        <w:jc w:val="right"/>
      </w:pPr>
    </w:p>
    <w:p w14:paraId="583BE53A" w14:textId="77777777" w:rsidR="008F7BAC" w:rsidRDefault="008F7BAC">
      <w:pPr>
        <w:pStyle w:val="ConsPlusTitle"/>
        <w:jc w:val="center"/>
      </w:pPr>
      <w:bookmarkStart w:id="0" w:name="P37"/>
      <w:bookmarkEnd w:id="0"/>
      <w:r>
        <w:t>ФЕДЕРАЛЬНЫЙ СТАНДАРТ</w:t>
      </w:r>
    </w:p>
    <w:p w14:paraId="0CD5CF65" w14:textId="77777777" w:rsidR="008F7BAC" w:rsidRDefault="008F7BAC">
      <w:pPr>
        <w:pStyle w:val="ConsPlusTitle"/>
        <w:jc w:val="center"/>
      </w:pPr>
      <w:r>
        <w:t>ВНУТРЕННЕГО ФИНАНСОВОГО АУДИТА "ПРАВА И ОБЯЗАННОСТИ</w:t>
      </w:r>
    </w:p>
    <w:p w14:paraId="018209B2" w14:textId="77777777" w:rsidR="008F7BAC" w:rsidRDefault="008F7BAC">
      <w:pPr>
        <w:pStyle w:val="ConsPlusTitle"/>
        <w:jc w:val="center"/>
      </w:pPr>
      <w:r>
        <w:t>ДОЛЖНОСТНЫХ ЛИЦ (РАБОТНИКОВ) ПРИ ОСУЩЕСТВЛЕНИИ ВНУТРЕННЕГО</w:t>
      </w:r>
    </w:p>
    <w:p w14:paraId="74BAA762" w14:textId="77777777" w:rsidR="008F7BAC" w:rsidRDefault="008F7BAC">
      <w:pPr>
        <w:pStyle w:val="ConsPlusTitle"/>
        <w:jc w:val="center"/>
      </w:pPr>
      <w:r>
        <w:t>ФИНАНСОВОГО АУДИТА"</w:t>
      </w:r>
    </w:p>
    <w:p w14:paraId="37B463DF" w14:textId="77777777" w:rsidR="008F7BAC" w:rsidRDefault="008F7B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F7BAC" w14:paraId="7DA585C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3E67" w14:textId="77777777" w:rsidR="008F7BAC" w:rsidRDefault="008F7B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A779" w14:textId="77777777" w:rsidR="008F7BAC" w:rsidRDefault="008F7B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8DB8D52" w14:textId="77777777" w:rsidR="008F7BAC" w:rsidRDefault="008F7B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9C95DC0" w14:textId="77777777" w:rsidR="008F7BAC" w:rsidRDefault="008F7B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Минфина России от 01.09.2021 </w:t>
            </w:r>
            <w:hyperlink r:id="rId10">
              <w:r>
                <w:rPr>
                  <w:color w:val="0000FF"/>
                </w:rPr>
                <w:t>N 120н</w:t>
              </w:r>
            </w:hyperlink>
            <w:r>
              <w:rPr>
                <w:color w:val="392C69"/>
              </w:rPr>
              <w:t xml:space="preserve">, от 18.07.2023 </w:t>
            </w:r>
            <w:hyperlink r:id="rId11">
              <w:r>
                <w:rPr>
                  <w:color w:val="0000FF"/>
                </w:rPr>
                <w:t>N 118н</w:t>
              </w:r>
            </w:hyperlink>
            <w:r>
              <w:rPr>
                <w:color w:val="392C69"/>
              </w:rPr>
              <w:t>,</w:t>
            </w:r>
          </w:p>
          <w:p w14:paraId="1D1E7C39" w14:textId="77777777" w:rsidR="008F7BAC" w:rsidRDefault="008F7B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04.10.2023 </w:t>
            </w:r>
            <w:hyperlink r:id="rId12">
              <w:r>
                <w:rPr>
                  <w:color w:val="0000FF"/>
                </w:rPr>
                <w:t>N 158н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58A5" w14:textId="77777777" w:rsidR="008F7BAC" w:rsidRDefault="008F7BAC">
            <w:pPr>
              <w:pStyle w:val="ConsPlusNormal"/>
            </w:pPr>
          </w:p>
        </w:tc>
      </w:tr>
    </w:tbl>
    <w:p w14:paraId="520A53AC" w14:textId="77777777" w:rsidR="008F7BAC" w:rsidRDefault="008F7BAC">
      <w:pPr>
        <w:pStyle w:val="ConsPlusNormal"/>
        <w:jc w:val="center"/>
      </w:pPr>
    </w:p>
    <w:p w14:paraId="7138DDCD" w14:textId="77777777" w:rsidR="008F7BAC" w:rsidRDefault="008F7BAC">
      <w:pPr>
        <w:pStyle w:val="ConsPlusTitle"/>
        <w:jc w:val="center"/>
        <w:outlineLvl w:val="1"/>
      </w:pPr>
      <w:r>
        <w:t>I. Общие положения</w:t>
      </w:r>
    </w:p>
    <w:p w14:paraId="2DA1E607" w14:textId="77777777" w:rsidR="008F7BAC" w:rsidRDefault="008F7BAC">
      <w:pPr>
        <w:pStyle w:val="ConsPlusNormal"/>
        <w:jc w:val="center"/>
      </w:pPr>
    </w:p>
    <w:p w14:paraId="37026B64" w14:textId="77777777" w:rsidR="008F7BAC" w:rsidRDefault="008F7BAC">
      <w:pPr>
        <w:pStyle w:val="ConsPlusNormal"/>
        <w:ind w:firstLine="540"/>
        <w:jc w:val="both"/>
      </w:pPr>
      <w:r>
        <w:t xml:space="preserve">1. Настоящий федеральный стандарт внутреннего финансового аудита "Права и обязанности должностных лиц (работников) при осуществлении внутреннего финансового аудита" (далее - Стандарт) разработан в соответствии со </w:t>
      </w:r>
      <w:hyperlink r:id="rId13">
        <w:r>
          <w:rPr>
            <w:color w:val="0000FF"/>
          </w:rPr>
          <w:t>статьей 160.2-1</w:t>
        </w:r>
      </w:hyperlink>
      <w:r>
        <w:t xml:space="preserve"> Бюджетного кодекса Российской Федерации (Собрание законодательства Российской Федерации, 1998, N 31, ст. 3823; 2019, N 30, ст. 4101), применяется при организации и осуществлении внутреннего финансового аудита и определяет права и обязанности должностных лиц (работников)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-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- администраторы бюджетных средств), которыми являются:</w:t>
      </w:r>
    </w:p>
    <w:p w14:paraId="72DEB4CA" w14:textId="77777777" w:rsidR="008F7BAC" w:rsidRDefault="008F7BAC">
      <w:pPr>
        <w:pStyle w:val="ConsPlusNormal"/>
        <w:spacing w:before="220"/>
        <w:ind w:firstLine="540"/>
        <w:jc w:val="both"/>
      </w:pPr>
      <w:r>
        <w:t>должностные лица (работники) субъекта внутреннего финансового аудита (уполномоченное должностное лицо (работник) главного администратора (администратора) бюджетных средств, наделенное полномочиями по осуществлению внутреннего финансового аудита (далее - уполномоченное должностное лицо));</w:t>
      </w:r>
    </w:p>
    <w:p w14:paraId="64CAA4F0" w14:textId="77777777" w:rsidR="008F7BAC" w:rsidRDefault="008F7BAC">
      <w:pPr>
        <w:pStyle w:val="ConsPlusNormal"/>
        <w:spacing w:before="220"/>
        <w:ind w:firstLine="540"/>
        <w:jc w:val="both"/>
      </w:pPr>
      <w:r>
        <w:t>субъекты бюджетных процедур;</w:t>
      </w:r>
    </w:p>
    <w:p w14:paraId="4D267942" w14:textId="77777777" w:rsidR="008F7BAC" w:rsidRDefault="008F7BAC">
      <w:pPr>
        <w:pStyle w:val="ConsPlusNormal"/>
        <w:spacing w:before="220"/>
        <w:ind w:firstLine="540"/>
        <w:jc w:val="both"/>
      </w:pPr>
      <w:r>
        <w:t>привлеченные к проведению аудиторского мероприятия должностные лица (работники) главного администратора (администратора) бюджетных средств.</w:t>
      </w:r>
    </w:p>
    <w:p w14:paraId="5806AC4C" w14:textId="77777777" w:rsidR="008F7BAC" w:rsidRDefault="008F7BAC">
      <w:pPr>
        <w:pStyle w:val="ConsPlusNormal"/>
        <w:spacing w:before="220"/>
        <w:ind w:firstLine="540"/>
        <w:jc w:val="both"/>
      </w:pPr>
      <w:r>
        <w:t>Привлеченные к проведению аудиторского мероприятия должностные лица (работники) главного администратора (администратора) бюджетных средств и (или) эксперты наделяются правами и обязанностями должностных лиц (работников) субъекта внутреннего финансового аудита (за исключением прав и обязанностей руководителя субъекта внутреннего финансового аудита, а также руководителя аудиторской группы).</w:t>
      </w:r>
    </w:p>
    <w:p w14:paraId="130CB8DA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2. В целях настоящего </w:t>
      </w:r>
      <w:hyperlink r:id="rId14">
        <w:r>
          <w:rPr>
            <w:color w:val="0000FF"/>
          </w:rPr>
          <w:t>Стандарта</w:t>
        </w:r>
      </w:hyperlink>
      <w:r>
        <w:t xml:space="preserve"> применяются термины в значениях, определенных федеральным стандартом внутреннего финансового аудита "Определения, принципы и задачи внутреннего финансового аудита".</w:t>
      </w:r>
    </w:p>
    <w:p w14:paraId="6A1C437B" w14:textId="77777777" w:rsidR="008F7BAC" w:rsidRDefault="008F7BAC">
      <w:pPr>
        <w:pStyle w:val="ConsPlusNormal"/>
        <w:ind w:firstLine="540"/>
        <w:jc w:val="both"/>
      </w:pPr>
    </w:p>
    <w:p w14:paraId="5955C00A" w14:textId="77777777" w:rsidR="008F7BAC" w:rsidRDefault="008F7BAC">
      <w:pPr>
        <w:pStyle w:val="ConsPlusTitle"/>
        <w:jc w:val="center"/>
        <w:outlineLvl w:val="1"/>
      </w:pPr>
      <w:r>
        <w:t>II. Права и обязанности должностных лиц (работников)</w:t>
      </w:r>
    </w:p>
    <w:p w14:paraId="49B53139" w14:textId="77777777" w:rsidR="008F7BAC" w:rsidRDefault="008F7BAC">
      <w:pPr>
        <w:pStyle w:val="ConsPlusTitle"/>
        <w:jc w:val="center"/>
      </w:pPr>
      <w:r>
        <w:t>субъекта внутреннего финансового аудита</w:t>
      </w:r>
    </w:p>
    <w:p w14:paraId="472E3FA2" w14:textId="77777777" w:rsidR="008F7BAC" w:rsidRDefault="008F7BAC">
      <w:pPr>
        <w:pStyle w:val="ConsPlusNormal"/>
        <w:jc w:val="center"/>
      </w:pPr>
    </w:p>
    <w:p w14:paraId="544C0138" w14:textId="77777777" w:rsidR="008F7BAC" w:rsidRDefault="008F7BAC">
      <w:pPr>
        <w:pStyle w:val="ConsPlusNormal"/>
        <w:ind w:firstLine="540"/>
        <w:jc w:val="both"/>
      </w:pPr>
      <w:bookmarkStart w:id="1" w:name="P57"/>
      <w:bookmarkEnd w:id="1"/>
      <w:r>
        <w:t>3. Должностные лица (работники) субъекта внутреннего финансового аудита (уполномоченное должностное лицо, члены аудиторской группы) при осуществлении внутреннего финансового аудита имеют право:</w:t>
      </w:r>
    </w:p>
    <w:p w14:paraId="02D7933F" w14:textId="77777777" w:rsidR="008F7BAC" w:rsidRDefault="008F7BAC">
      <w:pPr>
        <w:pStyle w:val="ConsPlusNormal"/>
        <w:spacing w:before="220"/>
        <w:ind w:firstLine="540"/>
        <w:jc w:val="both"/>
      </w:pPr>
      <w: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бюджетными процедурами и (или) операциями (действиями) по выполнению бюджетных процедур, в том числе объяснения в письменной и (или) устной форме;</w:t>
      </w:r>
    </w:p>
    <w:p w14:paraId="23387975" w14:textId="77777777" w:rsidR="008F7BAC" w:rsidRDefault="008F7BAC">
      <w:pPr>
        <w:pStyle w:val="ConsPlusNormal"/>
        <w:spacing w:before="220"/>
        <w:ind w:firstLine="540"/>
        <w:jc w:val="both"/>
      </w:pPr>
      <w:r>
        <w:t>получать доступ к прикладным программным средствам и информационным ресурсам, обеспечивающим исполнение бюджетных полномочий главного администратора (администратора) бюджетных средств и (или) содержащим информацию об операциях (действиях) по выполнению бюджетной процедуры;</w:t>
      </w:r>
    </w:p>
    <w:p w14:paraId="48983F5E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знакомиться с организационно-распорядительными и техническими документами главного администратора (администратора) бюджетных средств к используемым субъектами бюджетных процедур прикладным программным средствам и информационным ресурсам, включая описание </w:t>
      </w:r>
      <w:r>
        <w:lastRenderedPageBreak/>
        <w:t>и применение средств защиты информации;</w:t>
      </w:r>
    </w:p>
    <w:p w14:paraId="13C3DD08" w14:textId="77777777" w:rsidR="008F7BAC" w:rsidRDefault="008F7BAC">
      <w:pPr>
        <w:pStyle w:val="ConsPlusNormal"/>
        <w:spacing w:before="220"/>
        <w:ind w:firstLine="540"/>
        <w:jc w:val="both"/>
      </w:pPr>
      <w:r>
        <w:t>посещать помещения и территории, которые занимают субъекты бюджетных процедур;</w:t>
      </w:r>
    </w:p>
    <w:p w14:paraId="5C033440" w14:textId="77777777" w:rsidR="008F7BAC" w:rsidRDefault="008F7BAC">
      <w:pPr>
        <w:pStyle w:val="ConsPlusNormal"/>
        <w:spacing w:before="220"/>
        <w:ind w:firstLine="540"/>
        <w:jc w:val="both"/>
      </w:pPr>
      <w:r>
        <w:t>консультировать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в том числе с повышением результативности и экономности использования бюджетных средств;</w:t>
      </w:r>
    </w:p>
    <w:p w14:paraId="01F86BDF" w14:textId="77777777" w:rsidR="008F7BAC" w:rsidRDefault="008F7BAC">
      <w:pPr>
        <w:pStyle w:val="ConsPlusNormal"/>
        <w:spacing w:before="220"/>
        <w:ind w:firstLine="540"/>
        <w:jc w:val="both"/>
      </w:pPr>
      <w:r>
        <w:t>осуществлять профессиональное развитие путем приобретения новых знаний и умений, развития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 при осуществлении внутреннего финансового аудита;</w:t>
      </w:r>
    </w:p>
    <w:p w14:paraId="324EFDB7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запрашивать и получать от главных администраторов (администраторов) бюджетных средств, во взаимодействии с которыми осуществляются бюджетные процедуры, и запрашивать у иных юридических лиц (организаций), которым переданы отдельные полномочия, в том числе полномочия государственного (муниципального) заказчика и бюджетные полномочия, указанные в </w:t>
      </w:r>
      <w:hyperlink r:id="rId15">
        <w:r>
          <w:rPr>
            <w:color w:val="0000FF"/>
          </w:rPr>
          <w:t>пункте 10.1 статьи 161</w:t>
        </w:r>
      </w:hyperlink>
      <w:r>
        <w:t xml:space="preserve"> и в </w:t>
      </w:r>
      <w:hyperlink r:id="rId16">
        <w:r>
          <w:rPr>
            <w:color w:val="0000FF"/>
          </w:rPr>
          <w:t>пункте 6 статьи 264.1</w:t>
        </w:r>
      </w:hyperlink>
      <w:r>
        <w:t xml:space="preserve"> Бюджетного кодекса Российской Федерации (далее - отдельные полномочия), необходимые для осуществления внутреннего финансового аудита документы и фактические данные, информацию, а также доступ к их прикладным программным средствам и информационным ресурсам в случае, если органы государственной власти (государственные органы), органы управления государственными внебюджетными фондами, органы местного самоуправления (их территориальные органы, подведомственные казенные учреждения) и государственные корпорации, являющиеся главными администраторами (администраторами) бюджетных средств, передали свои отдельные полномочия;</w:t>
      </w:r>
    </w:p>
    <w:p w14:paraId="1B6815B3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руководствоваться применимыми при осуществлении внутреннего финансового аудита положениями профессионального </w:t>
      </w:r>
      <w:hyperlink r:id="rId17">
        <w:r>
          <w:rPr>
            <w:color w:val="0000FF"/>
          </w:rPr>
          <w:t>стандарта</w:t>
        </w:r>
      </w:hyperlink>
      <w:r>
        <w:t xml:space="preserve"> "Внутренний аудитор" &lt;1&gt; в части положений, не урегулированных установленными Министерством финансов Российской Федерации федеральными стандартами внутреннего финансового аудита, а также ведомственными (внутренними) актами главного администратора (администратора) бюджетных средств, обеспечивающими осуществление внутреннего финансового аудита.</w:t>
      </w:r>
    </w:p>
    <w:p w14:paraId="031531B3" w14:textId="77777777" w:rsidR="008F7BAC" w:rsidRDefault="008F7BAC">
      <w:pPr>
        <w:pStyle w:val="ConsPlusNormal"/>
        <w:jc w:val="both"/>
      </w:pPr>
      <w:r>
        <w:t xml:space="preserve">(п. 3 в ред. </w:t>
      </w:r>
      <w:hyperlink r:id="rId18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5F203FF2" w14:textId="77777777" w:rsidR="008F7BAC" w:rsidRDefault="008F7BAC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3420F4A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&lt;1&gt; Профессиональный </w:t>
      </w:r>
      <w:hyperlink r:id="rId19">
        <w:r>
          <w:rPr>
            <w:color w:val="0000FF"/>
          </w:rPr>
          <w:t>стандарт</w:t>
        </w:r>
      </w:hyperlink>
      <w:r>
        <w:t xml:space="preserve"> "Внутренний аудитор", утвержденный приказом Министерства труда и социальной защиты Российской Федерации от 24.06.2015 N 398н (зарегистрирован в Министерстве юстиции Российской Федерации 29 июля 2015 г., регистрационный N 38251).</w:t>
      </w:r>
    </w:p>
    <w:p w14:paraId="48517BB3" w14:textId="77777777" w:rsidR="008F7BAC" w:rsidRDefault="008F7BAC">
      <w:pPr>
        <w:pStyle w:val="ConsPlusNormal"/>
        <w:ind w:firstLine="540"/>
        <w:jc w:val="both"/>
      </w:pPr>
    </w:p>
    <w:p w14:paraId="79035891" w14:textId="77777777" w:rsidR="008F7BAC" w:rsidRDefault="008F7BAC">
      <w:pPr>
        <w:pStyle w:val="ConsPlusNormal"/>
        <w:ind w:firstLine="540"/>
        <w:jc w:val="both"/>
      </w:pPr>
      <w:r>
        <w:t>3(1). Консультирование субъектов бюджетных процедур по вопросам, связанным с совершенствованием организации внутреннего финансового контроля, повышением качества финансового менеджмента, осуществляется по решению руководителя субъекта внутреннего финансового аудита, в том числе по вопросам, определенным:</w:t>
      </w:r>
    </w:p>
    <w:p w14:paraId="1069AB04" w14:textId="77777777" w:rsidR="008F7BAC" w:rsidRDefault="008F7BAC">
      <w:pPr>
        <w:pStyle w:val="ConsPlusNormal"/>
        <w:spacing w:before="220"/>
        <w:ind w:firstLine="540"/>
        <w:jc w:val="both"/>
      </w:pPr>
      <w:r>
        <w:t>при оценке бюджетных рисков и анализе способов их минимизации (устранения), в том числе по обращениям субъектов бюджетных процедур;</w:t>
      </w:r>
    </w:p>
    <w:p w14:paraId="40D26124" w14:textId="77777777" w:rsidR="008F7BAC" w:rsidRDefault="008F7BAC">
      <w:pPr>
        <w:pStyle w:val="ConsPlusNormal"/>
        <w:spacing w:before="220"/>
        <w:ind w:firstLine="540"/>
        <w:jc w:val="both"/>
      </w:pPr>
      <w:r>
        <w:t>в связи с изменением в течение текущего финансового года в деятельности главного администратора (администратора) бюджетных средств, в том числе изменением его организационной структуры;</w:t>
      </w:r>
    </w:p>
    <w:p w14:paraId="61E56DC1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в связи с изменением в течение текущего финансового года объема бюджетных полномочий, самостоятельно осуществляемых главным администратором (администратором) бюджетных </w:t>
      </w:r>
      <w:r>
        <w:lastRenderedPageBreak/>
        <w:t xml:space="preserve">средств в соответствии со </w:t>
      </w:r>
      <w:hyperlink r:id="rId20">
        <w:r>
          <w:rPr>
            <w:color w:val="0000FF"/>
          </w:rPr>
          <w:t>статьями 158</w:t>
        </w:r>
      </w:hyperlink>
      <w:r>
        <w:t xml:space="preserve">, </w:t>
      </w:r>
      <w:hyperlink r:id="rId21">
        <w:r>
          <w:rPr>
            <w:color w:val="0000FF"/>
          </w:rPr>
          <w:t>160.1</w:t>
        </w:r>
      </w:hyperlink>
      <w:r>
        <w:t xml:space="preserve">, </w:t>
      </w:r>
      <w:hyperlink r:id="rId22">
        <w:r>
          <w:rPr>
            <w:color w:val="0000FF"/>
          </w:rPr>
          <w:t>160.2</w:t>
        </w:r>
      </w:hyperlink>
      <w:r>
        <w:t xml:space="preserve"> и </w:t>
      </w:r>
      <w:hyperlink r:id="rId23">
        <w:r>
          <w:rPr>
            <w:color w:val="0000FF"/>
          </w:rPr>
          <w:t>162</w:t>
        </w:r>
      </w:hyperlink>
      <w:r>
        <w:t xml:space="preserve"> Бюджетного кодекса Российской Федерации и принятыми нормативными правовыми актами (муниципальными правовыми актами), регулирующими бюджетные правоотношения;</w:t>
      </w:r>
    </w:p>
    <w:p w14:paraId="39B0707C" w14:textId="77777777" w:rsidR="008F7BAC" w:rsidRDefault="008F7BAC">
      <w:pPr>
        <w:pStyle w:val="ConsPlusNormal"/>
        <w:spacing w:before="220"/>
        <w:ind w:firstLine="540"/>
        <w:jc w:val="both"/>
      </w:pPr>
      <w:r>
        <w:t>при реализации субъектами бюджетных процедур, в том числе являющимися руководителями структурных подразделений главного администратора (администратора) бюджетных средств, выводов, предложений и рекомендаций субъекта внутреннего финансового аудита (уполномоченного должностного лица, членов аудиторской группы);</w:t>
      </w:r>
    </w:p>
    <w:p w14:paraId="40D82A0D" w14:textId="77777777" w:rsidR="008F7BAC" w:rsidRDefault="008F7BAC">
      <w:pPr>
        <w:pStyle w:val="ConsPlusNormal"/>
        <w:spacing w:before="220"/>
        <w:ind w:firstLine="540"/>
        <w:jc w:val="both"/>
      </w:pPr>
      <w:r>
        <w:t>при применении норм бюджетного законодательства и иных нормативных правовых актов (муниципальных правовых актов), регулирующих бюджетные правоотношения;</w:t>
      </w:r>
    </w:p>
    <w:p w14:paraId="3FD208DE" w14:textId="77777777" w:rsidR="008F7BAC" w:rsidRDefault="008F7BAC">
      <w:pPr>
        <w:pStyle w:val="ConsPlusNormal"/>
        <w:spacing w:before="220"/>
        <w:ind w:firstLine="540"/>
        <w:jc w:val="both"/>
      </w:pPr>
      <w:r>
        <w:t>при наличии фактов, свидетельствующих о признаках нарушений (недостатков), не связанных с объектом внутреннего финансового аудита, выявленных при проведении анализа документов и фактических данных, информации в целях планирования и проведения аудиторского мероприятия.</w:t>
      </w:r>
    </w:p>
    <w:p w14:paraId="77AB05CF" w14:textId="77777777" w:rsidR="008F7BAC" w:rsidRDefault="008F7BAC">
      <w:pPr>
        <w:pStyle w:val="ConsPlusNormal"/>
        <w:jc w:val="both"/>
      </w:pPr>
      <w:r>
        <w:t xml:space="preserve">(п. 3(1) введен </w:t>
      </w:r>
      <w:hyperlink r:id="rId24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770ADC3E" w14:textId="77777777" w:rsidR="008F7BAC" w:rsidRDefault="008F7BAC">
      <w:pPr>
        <w:pStyle w:val="ConsPlusNormal"/>
        <w:spacing w:before="220"/>
        <w:ind w:firstLine="540"/>
        <w:jc w:val="both"/>
      </w:pPr>
      <w:r>
        <w:t>3(2). Решение руководителя субъекта внутреннего финансового аудита об осуществлении консультирования субъектов бюджетных процедур принимается с учетом необходимости соблюдения принципов внутреннего финансового аудита, включая принципы функциональной независимости и компетентности, в случае достаточности ресурсов для проведения плановых и внеплановых аудиторских мероприятий и отсутствия возможности (необходимости) составления перечня вопросов, подлежащих изучению в ходе проведения аудиторского мероприятия.</w:t>
      </w:r>
    </w:p>
    <w:p w14:paraId="76B03513" w14:textId="77777777" w:rsidR="008F7BAC" w:rsidRDefault="008F7BAC">
      <w:pPr>
        <w:pStyle w:val="ConsPlusNormal"/>
        <w:jc w:val="both"/>
      </w:pPr>
      <w:r>
        <w:t xml:space="preserve">(п. 3(2) введен </w:t>
      </w:r>
      <w:hyperlink r:id="rId25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60F11229" w14:textId="77777777" w:rsidR="008F7BAC" w:rsidRDefault="008F7BAC">
      <w:pPr>
        <w:pStyle w:val="ConsPlusNormal"/>
        <w:spacing w:before="220"/>
        <w:ind w:firstLine="540"/>
        <w:jc w:val="both"/>
      </w:pPr>
      <w:r>
        <w:t>3(3). Итоги консультирования в письменной форме представляются субъектом внутреннего финансового аудита субъектам бюджетных процедур, являющимся руководителями структурных подразделений главного администратора (администратора) бюджетных средств.</w:t>
      </w:r>
    </w:p>
    <w:p w14:paraId="1B529D44" w14:textId="77777777" w:rsidR="008F7BAC" w:rsidRDefault="008F7BAC">
      <w:pPr>
        <w:pStyle w:val="ConsPlusNormal"/>
        <w:spacing w:before="220"/>
        <w:ind w:firstLine="540"/>
        <w:jc w:val="both"/>
      </w:pPr>
      <w:r>
        <w:t>Субъекты бюджетных процедур, являющиеся руководителями структурных подразделений главного администратора (администратора) бюджетных средств, вправе самостоятельно принимать решения о необходимости, содержании и сроках реализации мер по минимизации (устранению) бюджетных рисков по итогам консультирования.</w:t>
      </w:r>
    </w:p>
    <w:p w14:paraId="4B680288" w14:textId="77777777" w:rsidR="008F7BAC" w:rsidRDefault="008F7BAC">
      <w:pPr>
        <w:pStyle w:val="ConsPlusNormal"/>
        <w:jc w:val="both"/>
      </w:pPr>
      <w:r>
        <w:t xml:space="preserve">(п. 3(3) введен </w:t>
      </w:r>
      <w:hyperlink r:id="rId26">
        <w:r>
          <w:rPr>
            <w:color w:val="0000FF"/>
          </w:rPr>
          <w:t>Приказом</w:t>
        </w:r>
      </w:hyperlink>
      <w:r>
        <w:t xml:space="preserve"> Минфина России от 04.10.2023 N 158н)</w:t>
      </w:r>
    </w:p>
    <w:p w14:paraId="70360A86" w14:textId="77777777" w:rsidR="008F7BAC" w:rsidRDefault="008F7BAC">
      <w:pPr>
        <w:pStyle w:val="ConsPlusNormal"/>
        <w:spacing w:before="220"/>
        <w:ind w:firstLine="540"/>
        <w:jc w:val="both"/>
      </w:pPr>
      <w:bookmarkStart w:id="2" w:name="P83"/>
      <w:bookmarkEnd w:id="2"/>
      <w:r>
        <w:t xml:space="preserve">4. Руководитель аудиторской группы, помимо указанных в </w:t>
      </w:r>
      <w:hyperlink w:anchor="P57">
        <w:r>
          <w:rPr>
            <w:color w:val="0000FF"/>
          </w:rPr>
          <w:t>пункте 3</w:t>
        </w:r>
      </w:hyperlink>
      <w:r>
        <w:t xml:space="preserve"> настоящего Стандарта прав, имеет право:</w:t>
      </w:r>
    </w:p>
    <w:p w14:paraId="643E9ED4" w14:textId="77777777" w:rsidR="008F7BAC" w:rsidRDefault="008F7BAC">
      <w:pPr>
        <w:pStyle w:val="ConsPlusNormal"/>
        <w:spacing w:before="220"/>
        <w:ind w:firstLine="540"/>
        <w:jc w:val="both"/>
      </w:pPr>
      <w:r>
        <w:t>подписывать и направлять запросы субъектам бюджетных процедур о представлении документов и фактических данных, информации, необходимых для проведения аудиторского мероприятия;</w:t>
      </w:r>
    </w:p>
    <w:p w14:paraId="51601770" w14:textId="77777777" w:rsidR="008F7BAC" w:rsidRDefault="008F7BAC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6E6FF728" w14:textId="77777777" w:rsidR="008F7BAC" w:rsidRDefault="008F7BAC">
      <w:pPr>
        <w:pStyle w:val="ConsPlusNormal"/>
        <w:spacing w:before="220"/>
        <w:ind w:firstLine="540"/>
        <w:jc w:val="both"/>
      </w:pPr>
      <w:r>
        <w:t>обсуждать с субъектами бюджетных процедур,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мероприятия, в том числе результаты проведения аудиторского мероприятия, отраженные в заключении;</w:t>
      </w:r>
    </w:p>
    <w:p w14:paraId="5869A0B5" w14:textId="77777777" w:rsidR="008F7BAC" w:rsidRDefault="008F7BAC">
      <w:pPr>
        <w:pStyle w:val="ConsPlusNormal"/>
        <w:spacing w:before="220"/>
        <w:ind w:firstLine="540"/>
        <w:jc w:val="both"/>
      </w:pPr>
      <w:r>
        <w:t>подготавливать и представлять на согласование руководителю субъекта внутреннего финансового аудита предложения по изменению программы аудиторского мероприятия, в том числе по поручению руководителя субъекта внутреннего финансового аудита (в случае если руководитель аудиторской группы не является уполномоченным должностным лицом).</w:t>
      </w:r>
    </w:p>
    <w:p w14:paraId="67471E3D" w14:textId="77777777" w:rsidR="008F7BAC" w:rsidRDefault="008F7BAC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2E5FE5E0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5. Руководитель субъекта внутреннего финансового аудита, помимо указанных в </w:t>
      </w:r>
      <w:hyperlink w:anchor="P57">
        <w:r>
          <w:rPr>
            <w:color w:val="0000FF"/>
          </w:rPr>
          <w:t>пунктах 3</w:t>
        </w:r>
      </w:hyperlink>
      <w:r>
        <w:t xml:space="preserve"> и </w:t>
      </w:r>
      <w:hyperlink w:anchor="P83">
        <w:r>
          <w:rPr>
            <w:color w:val="0000FF"/>
          </w:rPr>
          <w:t>4</w:t>
        </w:r>
      </w:hyperlink>
      <w:r>
        <w:t xml:space="preserve"> настоящего Стандарта прав, имеет право:</w:t>
      </w:r>
    </w:p>
    <w:p w14:paraId="30028271" w14:textId="77777777" w:rsidR="008F7BAC" w:rsidRDefault="008F7BAC">
      <w:pPr>
        <w:pStyle w:val="ConsPlusNormal"/>
        <w:spacing w:before="220"/>
        <w:ind w:firstLine="540"/>
        <w:jc w:val="both"/>
      </w:pPr>
      <w:r>
        <w:lastRenderedPageBreak/>
        <w:t>подписывать и направлять обращения к лицам, располагающим документами и фактическими данными, информацией, необходимой для планирования и проведения аудиторского мероприятия;</w:t>
      </w:r>
    </w:p>
    <w:p w14:paraId="6B52E823" w14:textId="77777777" w:rsidR="008F7BAC" w:rsidRDefault="008F7BAC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66A084AB" w14:textId="77777777" w:rsidR="008F7BAC" w:rsidRDefault="008F7BAC">
      <w:pPr>
        <w:pStyle w:val="ConsPlusNormal"/>
        <w:spacing w:before="220"/>
        <w:ind w:firstLine="540"/>
        <w:jc w:val="both"/>
      </w:pPr>
      <w:r>
        <w:t>привлекать к проведению аудиторского мероприятия должностное лицо (работника) главного администратора (администратора) бюджетных средств и (или) эксперта, а также включать привлеченных лиц в состав аудиторской группы;</w:t>
      </w:r>
    </w:p>
    <w:p w14:paraId="370E7B00" w14:textId="77777777" w:rsidR="008F7BAC" w:rsidRDefault="008F7BAC">
      <w:pPr>
        <w:pStyle w:val="ConsPlusNormal"/>
        <w:spacing w:before="220"/>
        <w:ind w:firstLine="540"/>
        <w:jc w:val="both"/>
      </w:pPr>
      <w:r>
        <w:t>определять членов аудиторской группы и назначать из состава должностных лиц (работников) субъекта внутреннего финансового аудита руководителя аудиторской группы в целях проведения аудиторского мероприятия;</w:t>
      </w:r>
    </w:p>
    <w:p w14:paraId="41917189" w14:textId="77777777" w:rsidR="008F7BAC" w:rsidRDefault="008F7BAC">
      <w:pPr>
        <w:pStyle w:val="ConsPlusNormal"/>
        <w:spacing w:before="220"/>
        <w:ind w:firstLine="540"/>
        <w:jc w:val="both"/>
      </w:pPr>
      <w:r>
        <w:t>по результатам проведенной оценки бюджетных рисков вносить изменения в программу аудиторского мероприятия (за исключением изменения срока проведения аудиторского мероприятия в части даты его окончания);</w:t>
      </w:r>
    </w:p>
    <w:p w14:paraId="03BD7A00" w14:textId="77777777" w:rsidR="008F7BAC" w:rsidRDefault="008F7BAC">
      <w:pPr>
        <w:pStyle w:val="ConsPlusNormal"/>
        <w:spacing w:before="220"/>
        <w:ind w:firstLine="540"/>
        <w:jc w:val="both"/>
      </w:pPr>
      <w:r>
        <w:t>обсуждать с руководителем главного администратора (администратора) бюджетных средств, субъектами бюджетных процедур, являющимися руководителями структурных подразделений главного администратора (администратора) бюджетных средств, вопросы, связанные с проведением аудиторского мероприятия;</w:t>
      </w:r>
    </w:p>
    <w:p w14:paraId="16FE14B0" w14:textId="77777777" w:rsidR="008F7BAC" w:rsidRDefault="008F7BAC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2C6C70BE" w14:textId="77777777" w:rsidR="008F7BAC" w:rsidRDefault="008F7BAC">
      <w:pPr>
        <w:pStyle w:val="ConsPlusNormal"/>
        <w:spacing w:before="220"/>
        <w:ind w:firstLine="540"/>
        <w:jc w:val="both"/>
      </w:pPr>
      <w:r>
        <w:t>подготавливать и направлять руководителю главного администратора (администратора) бюджетных средств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14:paraId="572DE377" w14:textId="77777777" w:rsidR="008F7BAC" w:rsidRDefault="008F7BAC">
      <w:pPr>
        <w:pStyle w:val="ConsPlusNormal"/>
        <w:spacing w:before="220"/>
        <w:ind w:firstLine="540"/>
        <w:jc w:val="both"/>
      </w:pPr>
      <w: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14:paraId="167C4026" w14:textId="77777777" w:rsidR="008F7BAC" w:rsidRDefault="008F7BAC">
      <w:pPr>
        <w:pStyle w:val="ConsPlusNormal"/>
        <w:spacing w:before="220"/>
        <w:ind w:firstLine="540"/>
        <w:jc w:val="both"/>
      </w:pPr>
      <w:r>
        <w:t>подготавливать предложения по совершенствованию правовых актов и иных документов главного администратора (администратора) бюджетных средств, устанавливающих требования к организации (обеспечению выполнения), выполнению бюджетной процедуры.</w:t>
      </w:r>
    </w:p>
    <w:p w14:paraId="37B5A535" w14:textId="77777777" w:rsidR="008F7BAC" w:rsidRDefault="008F7BAC">
      <w:pPr>
        <w:pStyle w:val="ConsPlusNormal"/>
        <w:spacing w:before="220"/>
        <w:ind w:firstLine="540"/>
        <w:jc w:val="both"/>
      </w:pPr>
      <w:r>
        <w:t>подписывать и направлять запросы субъектам бюджетных процедур о представлении документов и фактических данных, информации, необходимых для осуществления внутреннего финансового аудита, в том числе оценки бюджетных рисков, планирования и проведения аудиторского мероприятия, составления годовой отчетности о результатах деятельности субъекта внутреннего финансового аудита.</w:t>
      </w:r>
    </w:p>
    <w:p w14:paraId="4E8FACF5" w14:textId="77777777" w:rsidR="008F7BAC" w:rsidRDefault="008F7BAC">
      <w:pPr>
        <w:pStyle w:val="ConsPlusNormal"/>
        <w:jc w:val="both"/>
      </w:pPr>
      <w:r>
        <w:t xml:space="preserve">(абзац введен </w:t>
      </w:r>
      <w:hyperlink r:id="rId31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78EB1083" w14:textId="77777777" w:rsidR="008F7BAC" w:rsidRDefault="008F7BAC">
      <w:pPr>
        <w:pStyle w:val="ConsPlusNormal"/>
        <w:spacing w:before="220"/>
        <w:ind w:firstLine="540"/>
        <w:jc w:val="both"/>
      </w:pPr>
      <w:r>
        <w:t>Руководитель субъекта внутреннего финансового аудита юридического лица (организации), принявшего отдельные полномочия, вправе запрашивать и получать от субъекта внутреннего финансового аудита главного администратора (администратора) бюджетных средств, передавшего отдельные полномочия, необходимые для проведения аудиторского мероприятия сведения в целях принятия решения о признании (непризнании) заключения субъекта внутреннего финансового аудита главного администратора (администратора) бюджетных средств, передавшего отдельные полномочия.</w:t>
      </w:r>
    </w:p>
    <w:p w14:paraId="6CE565CD" w14:textId="77777777" w:rsidR="008F7BAC" w:rsidRDefault="008F7BAC">
      <w:pPr>
        <w:pStyle w:val="ConsPlusNormal"/>
        <w:jc w:val="both"/>
      </w:pPr>
      <w:r>
        <w:t xml:space="preserve">(абзац введен </w:t>
      </w:r>
      <w:hyperlink r:id="rId32">
        <w:r>
          <w:rPr>
            <w:color w:val="0000FF"/>
          </w:rPr>
          <w:t>Приказом</w:t>
        </w:r>
      </w:hyperlink>
      <w:r>
        <w:t xml:space="preserve"> Минфина России от 01.09.2021 N 120н)</w:t>
      </w:r>
    </w:p>
    <w:p w14:paraId="377F5F30" w14:textId="77777777" w:rsidR="008F7BAC" w:rsidRDefault="008F7BAC">
      <w:pPr>
        <w:pStyle w:val="ConsPlusNormal"/>
        <w:spacing w:before="220"/>
        <w:ind w:firstLine="540"/>
        <w:jc w:val="both"/>
      </w:pPr>
      <w:bookmarkStart w:id="3" w:name="P104"/>
      <w:bookmarkEnd w:id="3"/>
      <w:r>
        <w:t>6. Должностные лица (работники) субъекта внутреннего финансового аудита (уполномоченное должностное лицо, члены аудиторской группы) обязаны:</w:t>
      </w:r>
    </w:p>
    <w:p w14:paraId="2C7375B4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соблюдать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ведомственные (внутренние) </w:t>
      </w:r>
      <w:r>
        <w:lastRenderedPageBreak/>
        <w:t>акты главного администратора (администратора) бюджетных средств;</w:t>
      </w:r>
    </w:p>
    <w:p w14:paraId="647735E2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соблюдать положения Кодекса этики и служебного поведения, принятого главным администратором (администратором) бюджетных средств в соответствии со </w:t>
      </w:r>
      <w:hyperlink r:id="rId33">
        <w:r>
          <w:rPr>
            <w:color w:val="0000FF"/>
          </w:rPr>
          <w:t>статьей 13.3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2012, N 50, ст. 6954);</w:t>
      </w:r>
    </w:p>
    <w:p w14:paraId="4C5B017B" w14:textId="77777777" w:rsidR="008F7BAC" w:rsidRDefault="008F7BAC">
      <w:pPr>
        <w:pStyle w:val="ConsPlusNormal"/>
        <w:spacing w:before="220"/>
        <w:ind w:firstLine="540"/>
        <w:jc w:val="both"/>
      </w:pPr>
      <w:r>
        <w:t>своевременно сообщать руководителю субъекта внутреннего финансового аудита (руководителю главного администратора (администратора) бюджетных средств) о нарушениях должностными лицами (работниками) субъекта внутреннего финансового аудита (членами аудиторской группы) принципов внутреннего финансового аудита, о личной заинтересованности при исполнении должностных обязанностей, которая может привести к конфликту интересов, а также о выявленных признаках коррупционных и иных правонарушений;</w:t>
      </w:r>
    </w:p>
    <w:p w14:paraId="5A54B87A" w14:textId="77777777" w:rsidR="008F7BAC" w:rsidRDefault="008F7BAC">
      <w:pPr>
        <w:pStyle w:val="ConsPlusNormal"/>
        <w:spacing w:before="220"/>
        <w:ind w:firstLine="540"/>
        <w:jc w:val="both"/>
      </w:pPr>
      <w:r>
        <w:t>использовать информацию, полученную при осуществлении внутреннего финансового аудита, исключительно в целях исполнения должностных обязанностей;</w:t>
      </w:r>
    </w:p>
    <w:p w14:paraId="7F3616A1" w14:textId="77777777" w:rsidR="008F7BAC" w:rsidRDefault="008F7BAC">
      <w:pPr>
        <w:pStyle w:val="ConsPlusNormal"/>
        <w:spacing w:before="220"/>
        <w:ind w:firstLine="540"/>
        <w:jc w:val="both"/>
      </w:pPr>
      <w:r>
        <w:t>применять основанный на результатах оценки бюджетных рисков (риск-ориентированный) подход при планировании и проведении аудиторских мероприятий;</w:t>
      </w:r>
    </w:p>
    <w:p w14:paraId="590F176C" w14:textId="77777777" w:rsidR="008F7BAC" w:rsidRDefault="008F7BAC">
      <w:pPr>
        <w:pStyle w:val="ConsPlusNormal"/>
        <w:spacing w:before="220"/>
        <w:ind w:firstLine="540"/>
        <w:jc w:val="both"/>
      </w:pPr>
      <w:r>
        <w:t>проводить аудиторские мероприятия в соответствии с программами этих мероприятий, в том числе по решению руководителя аудиторской группы выполнять отдельные задания и подготавливать аналитические записки (справки) в рамках аудиторского мероприятия;</w:t>
      </w:r>
    </w:p>
    <w:p w14:paraId="33026AAB" w14:textId="77777777" w:rsidR="008F7BAC" w:rsidRDefault="008F7BAC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7EC2F331" w14:textId="77777777" w:rsidR="008F7BAC" w:rsidRDefault="008F7BAC">
      <w:pPr>
        <w:pStyle w:val="ConsPlusNormal"/>
        <w:spacing w:before="220"/>
        <w:ind w:firstLine="540"/>
        <w:jc w:val="both"/>
      </w:pPr>
      <w:r>
        <w:t>обеспечивать получение достаточных аудиторских доказательств;</w:t>
      </w:r>
    </w:p>
    <w:p w14:paraId="17F88D2C" w14:textId="77777777" w:rsidR="008F7BAC" w:rsidRDefault="008F7BAC">
      <w:pPr>
        <w:pStyle w:val="ConsPlusNormal"/>
        <w:spacing w:before="220"/>
        <w:ind w:firstLine="540"/>
        <w:jc w:val="both"/>
      </w:pPr>
      <w:r>
        <w:t>формировать рабочую документацию аудиторского мероприятия;</w:t>
      </w:r>
    </w:p>
    <w:p w14:paraId="354C99E4" w14:textId="77777777" w:rsidR="008F7BAC" w:rsidRDefault="008F7BAC">
      <w:pPr>
        <w:pStyle w:val="ConsPlusNormal"/>
        <w:spacing w:before="220"/>
        <w:ind w:firstLine="540"/>
        <w:jc w:val="both"/>
      </w:pPr>
      <w:r>
        <w:t>обеспечивать сбор и анализ информации о бюджетных рисках, оценивать бюджетные риски и способы их минимизации (устранения), а также анализировать выявленные нарушения и (или) недостатки в целях ведения реестра бюджетных рисков;</w:t>
      </w:r>
    </w:p>
    <w:p w14:paraId="56B88F8D" w14:textId="77777777" w:rsidR="008F7BAC" w:rsidRDefault="008F7BAC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0167F842" w14:textId="77777777" w:rsidR="008F7BAC" w:rsidRDefault="008F7BAC">
      <w:pPr>
        <w:pStyle w:val="ConsPlusNormal"/>
        <w:spacing w:before="220"/>
        <w:ind w:firstLine="540"/>
        <w:jc w:val="both"/>
      </w:pPr>
      <w:r>
        <w:t>принимать участие в подготовке заключений и годовой отчетности о результатах деятельности субъекта внутреннего финансового аудита.</w:t>
      </w:r>
    </w:p>
    <w:p w14:paraId="0CAB9BE6" w14:textId="77777777" w:rsidR="008F7BAC" w:rsidRDefault="008F7BAC">
      <w:pPr>
        <w:pStyle w:val="ConsPlusNormal"/>
        <w:spacing w:before="220"/>
        <w:ind w:firstLine="540"/>
        <w:jc w:val="both"/>
      </w:pPr>
      <w:r>
        <w:t>по решению руководителя субъекта внутреннего финансового аудита формировать на основе результатов проведенной оценки бюджетных рисков и представлять на утверждение руководителю субъекта внутреннего финансового аудита программу аудиторского мероприятия, в том числе формировать предложения по составу аудиторской группы (в случае если руководитель субъекта внутреннего финансового аудита не является уполномоченным должностным лицом).</w:t>
      </w:r>
    </w:p>
    <w:p w14:paraId="2E888892" w14:textId="77777777" w:rsidR="008F7BAC" w:rsidRDefault="008F7BAC">
      <w:pPr>
        <w:pStyle w:val="ConsPlusNormal"/>
        <w:jc w:val="both"/>
      </w:pPr>
      <w:r>
        <w:t xml:space="preserve">(абзац введен </w:t>
      </w:r>
      <w:hyperlink r:id="rId36">
        <w:r>
          <w:rPr>
            <w:color w:val="0000FF"/>
          </w:rPr>
          <w:t>Приказом</w:t>
        </w:r>
      </w:hyperlink>
      <w:r>
        <w:t xml:space="preserve"> Минфина России от 18.07.2023 N 118н)</w:t>
      </w:r>
    </w:p>
    <w:p w14:paraId="46EC08FE" w14:textId="77777777" w:rsidR="008F7BAC" w:rsidRDefault="008F7BAC">
      <w:pPr>
        <w:pStyle w:val="ConsPlusNormal"/>
        <w:spacing w:before="220"/>
        <w:ind w:firstLine="540"/>
        <w:jc w:val="both"/>
      </w:pPr>
      <w:bookmarkStart w:id="4" w:name="P119"/>
      <w:bookmarkEnd w:id="4"/>
      <w:r>
        <w:t xml:space="preserve">7. Руководитель аудиторской группы (уполномоченное должностное лицо при самостоятельном проведении аудиторского мероприятия), помимо исполнения указанных в </w:t>
      </w:r>
      <w:hyperlink w:anchor="P104">
        <w:r>
          <w:rPr>
            <w:color w:val="0000FF"/>
          </w:rPr>
          <w:t>пункте 6</w:t>
        </w:r>
      </w:hyperlink>
      <w:r>
        <w:t xml:space="preserve"> настоящего Стандарта обязанностей, обязан:</w:t>
      </w:r>
    </w:p>
    <w:p w14:paraId="6821C017" w14:textId="77777777" w:rsidR="008F7BAC" w:rsidRDefault="008F7BAC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71D32358" w14:textId="77777777" w:rsidR="008F7BAC" w:rsidRDefault="008F7BAC">
      <w:pPr>
        <w:pStyle w:val="ConsPlusNormal"/>
        <w:spacing w:before="220"/>
        <w:ind w:firstLine="540"/>
        <w:jc w:val="both"/>
      </w:pPr>
      <w:r>
        <w:t>проводить анализ документов и фактических данных, информации, связанных с объектом внутреннего финансового аудита, в целях организации проведения и проведения аудиторского мероприятия;</w:t>
      </w:r>
    </w:p>
    <w:p w14:paraId="4BFFE3E0" w14:textId="77777777" w:rsidR="008F7BAC" w:rsidRDefault="008F7BAC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32D5DA6C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абзац утратил силу с 1 января 2024 года. - </w:t>
      </w:r>
      <w:hyperlink r:id="rId39">
        <w:r>
          <w:rPr>
            <w:color w:val="0000FF"/>
          </w:rPr>
          <w:t>Приказ</w:t>
        </w:r>
      </w:hyperlink>
      <w:r>
        <w:t xml:space="preserve"> Минфина России от 18.07.2023 N 118н;</w:t>
      </w:r>
    </w:p>
    <w:p w14:paraId="5129371A" w14:textId="77777777" w:rsidR="008F7BAC" w:rsidRDefault="008F7BAC">
      <w:pPr>
        <w:pStyle w:val="ConsPlusNormal"/>
        <w:spacing w:before="220"/>
        <w:ind w:firstLine="540"/>
        <w:jc w:val="both"/>
      </w:pPr>
      <w:r>
        <w:lastRenderedPageBreak/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документации аудиторского мероприятия и достаточности аудиторских доказательств;</w:t>
      </w:r>
    </w:p>
    <w:p w14:paraId="3533C06E" w14:textId="77777777" w:rsidR="008F7BAC" w:rsidRDefault="008F7BAC">
      <w:pPr>
        <w:pStyle w:val="ConsPlusNormal"/>
        <w:spacing w:before="220"/>
        <w:ind w:firstLine="540"/>
        <w:jc w:val="both"/>
      </w:pPr>
      <w:r>
        <w:t>обеспечивать подготовку заключения;</w:t>
      </w:r>
    </w:p>
    <w:p w14:paraId="1D6A0997" w14:textId="77777777" w:rsidR="008F7BAC" w:rsidRDefault="008F7BAC">
      <w:pPr>
        <w:pStyle w:val="ConsPlusNormal"/>
        <w:spacing w:before="220"/>
        <w:ind w:firstLine="540"/>
        <w:jc w:val="both"/>
      </w:pPr>
      <w:r>
        <w:t>направлять субъектам бюджетных процедур, являющимся руководителями структурных подразделений главного администратора (администратора) бюджетных средств, программу аудиторского мероприятия;</w:t>
      </w:r>
    </w:p>
    <w:p w14:paraId="07FEA03A" w14:textId="77777777" w:rsidR="008F7BAC" w:rsidRDefault="008F7BAC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4E5597A7" w14:textId="77777777" w:rsidR="008F7BAC" w:rsidRDefault="008F7BAC">
      <w:pPr>
        <w:pStyle w:val="ConsPlusNormal"/>
        <w:spacing w:before="220"/>
        <w:ind w:firstLine="540"/>
        <w:jc w:val="both"/>
      </w:pPr>
      <w:r>
        <w:t>подготавливать материалы, необходимые для рассмотрения письменных возражений и предложений, полученных от субъектов бюджетных процедур, являющихся руководителями структурных подразделений главного администратора (администратора) бюджетных средств (при наличии).</w:t>
      </w:r>
    </w:p>
    <w:p w14:paraId="44A7BF8E" w14:textId="77777777" w:rsidR="008F7BAC" w:rsidRDefault="008F7BA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726C74E9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8. Руководитель субъекта внутреннего финансового аудита, помимо исполнения указанных в </w:t>
      </w:r>
      <w:hyperlink w:anchor="P104">
        <w:r>
          <w:rPr>
            <w:color w:val="0000FF"/>
          </w:rPr>
          <w:t>пунктах 6</w:t>
        </w:r>
      </w:hyperlink>
      <w:r>
        <w:t xml:space="preserve"> и </w:t>
      </w:r>
      <w:hyperlink w:anchor="P119">
        <w:r>
          <w:rPr>
            <w:color w:val="0000FF"/>
          </w:rPr>
          <w:t>7</w:t>
        </w:r>
      </w:hyperlink>
      <w:r>
        <w:t xml:space="preserve"> настоящего Стандарта обязанностей, обязан:</w:t>
      </w:r>
    </w:p>
    <w:p w14:paraId="45CE160A" w14:textId="77777777" w:rsidR="008F7BAC" w:rsidRDefault="008F7BAC">
      <w:pPr>
        <w:pStyle w:val="ConsPlusNormal"/>
        <w:spacing w:before="220"/>
        <w:ind w:firstLine="540"/>
        <w:jc w:val="both"/>
      </w:pPr>
      <w:r>
        <w:t>планировать деятельность субъекта внутреннего финансового аудита, в том числе в части проведения аудиторских мероприятий;</w:t>
      </w:r>
    </w:p>
    <w:p w14:paraId="0E30602B" w14:textId="77777777" w:rsidR="008F7BAC" w:rsidRDefault="008F7BAC">
      <w:pPr>
        <w:pStyle w:val="ConsPlusNormal"/>
        <w:spacing w:before="220"/>
        <w:ind w:firstLine="540"/>
        <w:jc w:val="both"/>
      </w:pPr>
      <w:r>
        <w:t>представлять на утверждение руководителю главного администратора (администратора) бюджетных средств план проведения аудиторских мероприятий;</w:t>
      </w:r>
    </w:p>
    <w:p w14:paraId="70E5FFA0" w14:textId="77777777" w:rsidR="008F7BAC" w:rsidRDefault="008F7BAC">
      <w:pPr>
        <w:pStyle w:val="ConsPlusNormal"/>
        <w:spacing w:before="220"/>
        <w:ind w:firstLine="540"/>
        <w:jc w:val="both"/>
      </w:pPr>
      <w:r>
        <w:t>обеспечивать выполнение плана проведения аудиторских мероприятий;</w:t>
      </w:r>
    </w:p>
    <w:p w14:paraId="428C8B32" w14:textId="77777777" w:rsidR="008F7BAC" w:rsidRDefault="008F7BAC">
      <w:pPr>
        <w:pStyle w:val="ConsPlusNormal"/>
        <w:spacing w:before="220"/>
        <w:ind w:firstLine="540"/>
        <w:jc w:val="both"/>
      </w:pPr>
      <w:r>
        <w:t>утверждать программы аудиторских мероприятий;</w:t>
      </w:r>
    </w:p>
    <w:p w14:paraId="24C4D090" w14:textId="77777777" w:rsidR="008F7BAC" w:rsidRDefault="008F7BAC">
      <w:pPr>
        <w:pStyle w:val="ConsPlusNormal"/>
        <w:spacing w:before="220"/>
        <w:ind w:firstLine="540"/>
        <w:jc w:val="both"/>
      </w:pPr>
      <w:r>
        <w:t>проводить, в том числе самостоятельно, аудиторское мероприятие в случае, если руководителем субъекта внутреннего финансового аудита является уполномоченное должностное лицо;</w:t>
      </w:r>
    </w:p>
    <w:p w14:paraId="2D81DE29" w14:textId="77777777" w:rsidR="008F7BAC" w:rsidRDefault="008F7BAC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6A34870F" w14:textId="77777777" w:rsidR="008F7BAC" w:rsidRDefault="008F7BAC">
      <w:pPr>
        <w:pStyle w:val="ConsPlusNormal"/>
        <w:spacing w:before="220"/>
        <w:ind w:firstLine="540"/>
        <w:jc w:val="both"/>
      </w:pPr>
      <w:r>
        <w:t>рассматривать письменные возражения и предложения субъектов бюджетных процедур, являющихся руководителями структурных подразделений главного администратора (администратора) бюджетных средств (при наличии);</w:t>
      </w:r>
    </w:p>
    <w:p w14:paraId="7C2E452E" w14:textId="77777777" w:rsidR="008F7BAC" w:rsidRDefault="008F7BAC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1620E3C9" w14:textId="77777777" w:rsidR="008F7BAC" w:rsidRDefault="008F7BAC">
      <w:pPr>
        <w:pStyle w:val="ConsPlusNormal"/>
        <w:spacing w:before="220"/>
        <w:ind w:firstLine="540"/>
        <w:jc w:val="both"/>
      </w:pPr>
      <w:r>
        <w:t>подписывать заключения, осуществляя контроль полноты отражения результатов проведения аудиторского мероприятия, и представлять заключения руководителю главного администратора (администратора) бюджетных средств;</w:t>
      </w:r>
    </w:p>
    <w:p w14:paraId="06CF430E" w14:textId="77777777" w:rsidR="008F7BAC" w:rsidRDefault="008F7BAC">
      <w:pPr>
        <w:pStyle w:val="ConsPlusNormal"/>
        <w:spacing w:before="220"/>
        <w:ind w:firstLine="540"/>
        <w:jc w:val="both"/>
      </w:pPr>
      <w:r>
        <w:t>представлять руководителю главного администратора (администратора) бюджетных средств годовую отчетность о результатах деятельности субъекта внутреннего финансового аудита;</w:t>
      </w:r>
    </w:p>
    <w:p w14:paraId="584C29EE" w14:textId="77777777" w:rsidR="008F7BAC" w:rsidRDefault="008F7BAC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7CF171FD" w14:textId="77777777" w:rsidR="008F7BAC" w:rsidRDefault="008F7BAC">
      <w:pPr>
        <w:pStyle w:val="ConsPlusNormal"/>
        <w:spacing w:before="220"/>
        <w:ind w:firstLine="540"/>
        <w:jc w:val="both"/>
      </w:pPr>
      <w:r>
        <w:t>обеспечивать проведение мониторинга реализации субъектами бюджетных процедур мер по минимизации (устранению) бюджетных рисков;</w:t>
      </w:r>
    </w:p>
    <w:p w14:paraId="55AEF1A4" w14:textId="77777777" w:rsidR="008F7BAC" w:rsidRDefault="008F7BAC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33790ECC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обеспечивать ведение </w:t>
      </w:r>
      <w:hyperlink r:id="rId46">
        <w:r>
          <w:rPr>
            <w:color w:val="0000FF"/>
          </w:rPr>
          <w:t>реестра</w:t>
        </w:r>
      </w:hyperlink>
      <w:r>
        <w:t xml:space="preserve"> бюджетных рисков;</w:t>
      </w:r>
    </w:p>
    <w:p w14:paraId="4639895E" w14:textId="77777777" w:rsidR="008F7BAC" w:rsidRDefault="008F7BAC">
      <w:pPr>
        <w:pStyle w:val="ConsPlusNormal"/>
        <w:spacing w:before="220"/>
        <w:ind w:firstLine="540"/>
        <w:jc w:val="both"/>
      </w:pPr>
      <w: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</w:t>
      </w:r>
      <w:r>
        <w:lastRenderedPageBreak/>
        <w:t>должностных обязанностей, которая может привести к конфликту интересов, со стороны должностных лиц (работников) субъекта внутреннего финансового аудита (членов аудиторской группы);</w:t>
      </w:r>
    </w:p>
    <w:p w14:paraId="2857AC26" w14:textId="77777777" w:rsidR="008F7BAC" w:rsidRDefault="008F7BAC">
      <w:pPr>
        <w:pStyle w:val="ConsPlusNormal"/>
        <w:spacing w:before="220"/>
        <w:ind w:firstLine="540"/>
        <w:jc w:val="both"/>
      </w:pPr>
      <w:r>
        <w:t>своевременно сообщать руководителю главного администратора (администратора) бюджетных средств о выявленных признаках коррупционных и иных правонарушений.</w:t>
      </w:r>
    </w:p>
    <w:p w14:paraId="4673EED8" w14:textId="77777777" w:rsidR="008F7BAC" w:rsidRDefault="008F7BAC">
      <w:pPr>
        <w:pStyle w:val="ConsPlusNormal"/>
        <w:ind w:firstLine="540"/>
        <w:jc w:val="both"/>
      </w:pPr>
    </w:p>
    <w:p w14:paraId="689EA16B" w14:textId="77777777" w:rsidR="008F7BAC" w:rsidRDefault="008F7BAC">
      <w:pPr>
        <w:pStyle w:val="ConsPlusTitle"/>
        <w:jc w:val="center"/>
        <w:outlineLvl w:val="1"/>
      </w:pPr>
      <w:r>
        <w:t>III. Права и обязанности субъектов бюджетных процедур</w:t>
      </w:r>
    </w:p>
    <w:p w14:paraId="28A3749E" w14:textId="77777777" w:rsidR="008F7BAC" w:rsidRDefault="008F7BAC">
      <w:pPr>
        <w:pStyle w:val="ConsPlusNormal"/>
        <w:jc w:val="center"/>
      </w:pPr>
    </w:p>
    <w:p w14:paraId="21BD96B6" w14:textId="77777777" w:rsidR="008F7BAC" w:rsidRDefault="008F7BAC">
      <w:pPr>
        <w:pStyle w:val="ConsPlusNormal"/>
        <w:ind w:firstLine="540"/>
        <w:jc w:val="both"/>
      </w:pPr>
      <w:r>
        <w:t>9. Субъекты бюджетных процедур имеют право:</w:t>
      </w:r>
    </w:p>
    <w:p w14:paraId="014B7845" w14:textId="77777777" w:rsidR="008F7BAC" w:rsidRDefault="008F7BAC">
      <w:pPr>
        <w:pStyle w:val="ConsPlusNormal"/>
        <w:spacing w:before="220"/>
        <w:ind w:firstLine="540"/>
        <w:jc w:val="both"/>
      </w:pPr>
      <w:r>
        <w:t>ознакомиться с программой аудиторского мероприятия;</w:t>
      </w:r>
    </w:p>
    <w:p w14:paraId="4751B2BA" w14:textId="77777777" w:rsidR="008F7BAC" w:rsidRDefault="008F7BAC">
      <w:pPr>
        <w:pStyle w:val="ConsPlusNormal"/>
        <w:spacing w:before="220"/>
        <w:ind w:firstLine="540"/>
        <w:jc w:val="both"/>
      </w:pPr>
      <w:r>
        <w:t>получать разъяснения у членов аудиторской группы (уполномоченного должностного лица при самостоятельном проведении аудиторского мероприятия) по вопросам, связанным с проведением аудиторского мероприятия;</w:t>
      </w:r>
    </w:p>
    <w:p w14:paraId="2442643D" w14:textId="77777777" w:rsidR="008F7BAC" w:rsidRDefault="008F7BAC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220C2EDC" w14:textId="77777777" w:rsidR="008F7BAC" w:rsidRDefault="008F7BAC">
      <w:pPr>
        <w:pStyle w:val="ConsPlusNormal"/>
        <w:spacing w:before="220"/>
        <w:ind w:firstLine="540"/>
        <w:jc w:val="both"/>
      </w:pPr>
      <w:r>
        <w:t>получать информацию о результатах проведения аудиторского мероприятия;</w:t>
      </w:r>
    </w:p>
    <w:p w14:paraId="486E7853" w14:textId="77777777" w:rsidR="008F7BAC" w:rsidRDefault="008F7BAC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510AF027" w14:textId="77777777" w:rsidR="008F7BAC" w:rsidRDefault="008F7BAC">
      <w:pPr>
        <w:pStyle w:val="ConsPlusNormal"/>
        <w:spacing w:before="220"/>
        <w:ind w:firstLine="540"/>
        <w:jc w:val="both"/>
      </w:pPr>
      <w:r>
        <w:t>представлять письменные возражения и предложения по результатам рассмотрения промежуточных и (или) предварительных результатов аудиторского мероприятия, включая проект заключения, и (или) заключения (при получении).</w:t>
      </w:r>
    </w:p>
    <w:p w14:paraId="2BABE681" w14:textId="77777777" w:rsidR="008F7BAC" w:rsidRDefault="008F7BAC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7CB6B0A3" w14:textId="77777777" w:rsidR="008F7BAC" w:rsidRDefault="008F7BAC">
      <w:pPr>
        <w:pStyle w:val="ConsPlusNormal"/>
        <w:spacing w:before="220"/>
        <w:ind w:firstLine="540"/>
        <w:jc w:val="both"/>
      </w:pPr>
      <w:r>
        <w:t>10. Субъекты бюджетных процедур обязаны:</w:t>
      </w:r>
    </w:p>
    <w:p w14:paraId="07A34BE3" w14:textId="77777777" w:rsidR="008F7BAC" w:rsidRDefault="008F7BAC">
      <w:pPr>
        <w:pStyle w:val="ConsPlusNormal"/>
        <w:spacing w:before="220"/>
        <w:ind w:firstLine="540"/>
        <w:jc w:val="both"/>
      </w:pPr>
      <w:r>
        <w:t>оценивать бюджетные риски и анализировать способы их минимизации (устранения), а 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14:paraId="1EA301E2" w14:textId="77777777" w:rsidR="008F7BAC" w:rsidRDefault="008F7BAC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6E8BFA57" w14:textId="77777777" w:rsidR="008F7BAC" w:rsidRDefault="008F7BAC">
      <w:pPr>
        <w:pStyle w:val="ConsPlusNormal"/>
        <w:spacing w:before="220"/>
        <w:ind w:firstLine="540"/>
        <w:jc w:val="both"/>
      </w:pPr>
      <w:r>
        <w:t>выполнять законные требования должностных лиц (работников) субъекта внутреннего финансового аудита (уполномоченного должностного лица, членов аудиторской группы);</w:t>
      </w:r>
    </w:p>
    <w:p w14:paraId="0B0FC123" w14:textId="77777777" w:rsidR="008F7BAC" w:rsidRDefault="008F7BAC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767113FC" w14:textId="77777777" w:rsidR="008F7BAC" w:rsidRDefault="008F7BAC">
      <w:pPr>
        <w:pStyle w:val="ConsPlusNormal"/>
        <w:spacing w:before="220"/>
        <w:ind w:firstLine="540"/>
        <w:jc w:val="both"/>
      </w:pPr>
      <w:r>
        <w:t>по результатам проведения аудиторских мероприятий реализовывать меры по минимизации (устранению) бюджетных рисков и по устранению выявленных нарушений и (или) недостатков (при необходимости);</w:t>
      </w:r>
    </w:p>
    <w:p w14:paraId="6B189432" w14:textId="77777777" w:rsidR="008F7BAC" w:rsidRDefault="008F7BAC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Приказа</w:t>
        </w:r>
      </w:hyperlink>
      <w:r>
        <w:t xml:space="preserve"> Минфина России от 18.07.2023 N 118н)</w:t>
      </w:r>
    </w:p>
    <w:p w14:paraId="28FA2080" w14:textId="77777777" w:rsidR="008F7BAC" w:rsidRDefault="008F7BAC">
      <w:pPr>
        <w:pStyle w:val="ConsPlusNormal"/>
        <w:spacing w:before="220"/>
        <w:ind w:firstLine="540"/>
        <w:jc w:val="both"/>
      </w:pPr>
      <w:r>
        <w:t>осуществлять в присутствии членов аудиторской группы (уполномоченного должностного лица при самостоятельном проведении аудиторского мероприятия)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14:paraId="1EBD9C5A" w14:textId="77777777" w:rsidR="008F7BAC" w:rsidRDefault="008F7BAC">
      <w:pPr>
        <w:pStyle w:val="ConsPlusNormal"/>
        <w:jc w:val="both"/>
      </w:pPr>
      <w:r>
        <w:t xml:space="preserve">(в ред. </w:t>
      </w:r>
      <w:hyperlink r:id="rId53">
        <w:r>
          <w:rPr>
            <w:color w:val="0000FF"/>
          </w:rPr>
          <w:t>Приказа</w:t>
        </w:r>
      </w:hyperlink>
      <w:r>
        <w:t xml:space="preserve"> Минфина России от 04.10.2023 N 158н)</w:t>
      </w:r>
    </w:p>
    <w:p w14:paraId="6B23F7F8" w14:textId="77777777" w:rsidR="008F7BAC" w:rsidRDefault="008F7BAC">
      <w:pPr>
        <w:pStyle w:val="ConsPlusNormal"/>
        <w:ind w:firstLine="540"/>
        <w:jc w:val="both"/>
      </w:pPr>
    </w:p>
    <w:p w14:paraId="5DECC5AD" w14:textId="77777777" w:rsidR="008F7BAC" w:rsidRDefault="008F7BAC">
      <w:pPr>
        <w:pStyle w:val="ConsPlusNormal"/>
        <w:ind w:firstLine="540"/>
        <w:jc w:val="both"/>
      </w:pPr>
    </w:p>
    <w:p w14:paraId="5F685CEE" w14:textId="77777777" w:rsidR="008F7BAC" w:rsidRDefault="008F7B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D3FA7C" w14:textId="77777777" w:rsidR="00AE0E33" w:rsidRDefault="00AE0E33"/>
    <w:sectPr w:rsidR="00AE0E33" w:rsidSect="00C7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AC"/>
    <w:rsid w:val="008F7BAC"/>
    <w:rsid w:val="00AE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863E"/>
  <w15:chartTrackingRefBased/>
  <w15:docId w15:val="{5A0FBD59-D96E-4266-A7F7-3CFFC8FD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F7B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F7B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69774&amp;dst=5012" TargetMode="External"/><Relationship Id="rId18" Type="http://schemas.openxmlformats.org/officeDocument/2006/relationships/hyperlink" Target="https://login.consultant.ru/link/?req=doc&amp;base=LAW&amp;n=456540&amp;dst=100012" TargetMode="External"/><Relationship Id="rId26" Type="http://schemas.openxmlformats.org/officeDocument/2006/relationships/hyperlink" Target="https://login.consultant.ru/link/?req=doc&amp;base=LAW&amp;n=461237&amp;dst=100012" TargetMode="External"/><Relationship Id="rId39" Type="http://schemas.openxmlformats.org/officeDocument/2006/relationships/hyperlink" Target="https://login.consultant.ru/link/?req=doc&amp;base=LAW&amp;n=456540&amp;dst=100048" TargetMode="External"/><Relationship Id="rId21" Type="http://schemas.openxmlformats.org/officeDocument/2006/relationships/hyperlink" Target="https://login.consultant.ru/link/?req=doc&amp;base=LAW&amp;n=469774&amp;dst=2345" TargetMode="External"/><Relationship Id="rId34" Type="http://schemas.openxmlformats.org/officeDocument/2006/relationships/hyperlink" Target="https://login.consultant.ru/link/?req=doc&amp;base=LAW&amp;n=456540&amp;dst=100041" TargetMode="External"/><Relationship Id="rId42" Type="http://schemas.openxmlformats.org/officeDocument/2006/relationships/hyperlink" Target="https://login.consultant.ru/link/?req=doc&amp;base=LAW&amp;n=456540&amp;dst=100050" TargetMode="External"/><Relationship Id="rId47" Type="http://schemas.openxmlformats.org/officeDocument/2006/relationships/hyperlink" Target="https://login.consultant.ru/link/?req=doc&amp;base=LAW&amp;n=461237&amp;dst=100022" TargetMode="External"/><Relationship Id="rId50" Type="http://schemas.openxmlformats.org/officeDocument/2006/relationships/hyperlink" Target="https://login.consultant.ru/link/?req=doc&amp;base=LAW&amp;n=456540&amp;dst=100053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61237&amp;dst=1000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69774&amp;dst=7447" TargetMode="External"/><Relationship Id="rId29" Type="http://schemas.openxmlformats.org/officeDocument/2006/relationships/hyperlink" Target="https://login.consultant.ru/link/?req=doc&amp;base=LAW&amp;n=456540&amp;dst=100035" TargetMode="External"/><Relationship Id="rId11" Type="http://schemas.openxmlformats.org/officeDocument/2006/relationships/hyperlink" Target="https://login.consultant.ru/link/?req=doc&amp;base=LAW&amp;n=456540&amp;dst=100011" TargetMode="External"/><Relationship Id="rId24" Type="http://schemas.openxmlformats.org/officeDocument/2006/relationships/hyperlink" Target="https://login.consultant.ru/link/?req=doc&amp;base=LAW&amp;n=456540&amp;dst=100022" TargetMode="External"/><Relationship Id="rId32" Type="http://schemas.openxmlformats.org/officeDocument/2006/relationships/hyperlink" Target="https://login.consultant.ru/link/?req=doc&amp;base=LAW&amp;n=456584&amp;dst=100375" TargetMode="External"/><Relationship Id="rId37" Type="http://schemas.openxmlformats.org/officeDocument/2006/relationships/hyperlink" Target="https://login.consultant.ru/link/?req=doc&amp;base=LAW&amp;n=456540&amp;dst=100046" TargetMode="External"/><Relationship Id="rId40" Type="http://schemas.openxmlformats.org/officeDocument/2006/relationships/hyperlink" Target="https://login.consultant.ru/link/?req=doc&amp;base=LAW&amp;n=461237&amp;dst=100016" TargetMode="External"/><Relationship Id="rId45" Type="http://schemas.openxmlformats.org/officeDocument/2006/relationships/hyperlink" Target="https://login.consultant.ru/link/?req=doc&amp;base=LAW&amp;n=456540&amp;dst=100051" TargetMode="External"/><Relationship Id="rId53" Type="http://schemas.openxmlformats.org/officeDocument/2006/relationships/hyperlink" Target="https://login.consultant.ru/link/?req=doc&amp;base=LAW&amp;n=461237&amp;dst=100025" TargetMode="External"/><Relationship Id="rId5" Type="http://schemas.openxmlformats.org/officeDocument/2006/relationships/hyperlink" Target="https://login.consultant.ru/link/?req=doc&amp;base=LAW&amp;n=456584&amp;dst=100372" TargetMode="External"/><Relationship Id="rId10" Type="http://schemas.openxmlformats.org/officeDocument/2006/relationships/hyperlink" Target="https://login.consultant.ru/link/?req=doc&amp;base=LAW&amp;n=456584&amp;dst=100372" TargetMode="External"/><Relationship Id="rId19" Type="http://schemas.openxmlformats.org/officeDocument/2006/relationships/hyperlink" Target="https://login.consultant.ru/link/?req=doc&amp;base=LAW&amp;n=184462&amp;dst=100009" TargetMode="External"/><Relationship Id="rId31" Type="http://schemas.openxmlformats.org/officeDocument/2006/relationships/hyperlink" Target="https://login.consultant.ru/link/?req=doc&amp;base=LAW&amp;n=456540&amp;dst=100038" TargetMode="External"/><Relationship Id="rId44" Type="http://schemas.openxmlformats.org/officeDocument/2006/relationships/hyperlink" Target="https://login.consultant.ru/link/?req=doc&amp;base=LAW&amp;n=461237&amp;dst=100020" TargetMode="External"/><Relationship Id="rId52" Type="http://schemas.openxmlformats.org/officeDocument/2006/relationships/hyperlink" Target="https://login.consultant.ru/link/?req=doc&amp;base=LAW&amp;n=456540&amp;dst=10005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69774&amp;dst=4902" TargetMode="External"/><Relationship Id="rId14" Type="http://schemas.openxmlformats.org/officeDocument/2006/relationships/hyperlink" Target="https://login.consultant.ru/link/?req=doc&amp;base=LAW&amp;n=456583&amp;dst=100015" TargetMode="External"/><Relationship Id="rId22" Type="http://schemas.openxmlformats.org/officeDocument/2006/relationships/hyperlink" Target="https://login.consultant.ru/link/?req=doc&amp;base=LAW&amp;n=469774&amp;dst=2366" TargetMode="External"/><Relationship Id="rId27" Type="http://schemas.openxmlformats.org/officeDocument/2006/relationships/hyperlink" Target="https://login.consultant.ru/link/?req=doc&amp;base=LAW&amp;n=456540&amp;dst=100032" TargetMode="External"/><Relationship Id="rId30" Type="http://schemas.openxmlformats.org/officeDocument/2006/relationships/hyperlink" Target="https://login.consultant.ru/link/?req=doc&amp;base=LAW&amp;n=456540&amp;dst=100036" TargetMode="External"/><Relationship Id="rId35" Type="http://schemas.openxmlformats.org/officeDocument/2006/relationships/hyperlink" Target="https://login.consultant.ru/link/?req=doc&amp;base=LAW&amp;n=456540&amp;dst=100042" TargetMode="External"/><Relationship Id="rId43" Type="http://schemas.openxmlformats.org/officeDocument/2006/relationships/hyperlink" Target="https://login.consultant.ru/link/?req=doc&amp;base=LAW&amp;n=461237&amp;dst=100019" TargetMode="External"/><Relationship Id="rId48" Type="http://schemas.openxmlformats.org/officeDocument/2006/relationships/hyperlink" Target="https://login.consultant.ru/link/?req=doc&amp;base=LAW&amp;n=461237&amp;dst=100023" TargetMode="External"/><Relationship Id="rId8" Type="http://schemas.openxmlformats.org/officeDocument/2006/relationships/hyperlink" Target="https://login.consultant.ru/link/?req=doc&amp;base=LAW&amp;n=469774&amp;dst=5012" TargetMode="External"/><Relationship Id="rId51" Type="http://schemas.openxmlformats.org/officeDocument/2006/relationships/hyperlink" Target="https://login.consultant.ru/link/?req=doc&amp;base=LAW&amp;n=456540&amp;dst=10005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61237&amp;dst=100011" TargetMode="External"/><Relationship Id="rId17" Type="http://schemas.openxmlformats.org/officeDocument/2006/relationships/hyperlink" Target="https://login.consultant.ru/link/?req=doc&amp;base=LAW&amp;n=184462&amp;dst=100009" TargetMode="External"/><Relationship Id="rId25" Type="http://schemas.openxmlformats.org/officeDocument/2006/relationships/hyperlink" Target="https://login.consultant.ru/link/?req=doc&amp;base=LAW&amp;n=456540&amp;dst=100030" TargetMode="External"/><Relationship Id="rId33" Type="http://schemas.openxmlformats.org/officeDocument/2006/relationships/hyperlink" Target="https://login.consultant.ru/link/?req=doc&amp;base=LAW&amp;n=482878&amp;dst=96" TargetMode="External"/><Relationship Id="rId38" Type="http://schemas.openxmlformats.org/officeDocument/2006/relationships/hyperlink" Target="https://login.consultant.ru/link/?req=doc&amp;base=LAW&amp;n=456540&amp;dst=100047" TargetMode="External"/><Relationship Id="rId46" Type="http://schemas.openxmlformats.org/officeDocument/2006/relationships/hyperlink" Target="https://login.consultant.ru/link/?req=doc&amp;base=LAW&amp;n=357016&amp;dst=100050" TargetMode="External"/><Relationship Id="rId20" Type="http://schemas.openxmlformats.org/officeDocument/2006/relationships/hyperlink" Target="https://login.consultant.ru/link/?req=doc&amp;base=LAW&amp;n=469774&amp;dst=2320" TargetMode="External"/><Relationship Id="rId41" Type="http://schemas.openxmlformats.org/officeDocument/2006/relationships/hyperlink" Target="https://login.consultant.ru/link/?req=doc&amp;base=LAW&amp;n=461237&amp;dst=100017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6540&amp;dst=100011" TargetMode="External"/><Relationship Id="rId15" Type="http://schemas.openxmlformats.org/officeDocument/2006/relationships/hyperlink" Target="https://login.consultant.ru/link/?req=doc&amp;base=LAW&amp;n=469774&amp;dst=5827" TargetMode="External"/><Relationship Id="rId23" Type="http://schemas.openxmlformats.org/officeDocument/2006/relationships/hyperlink" Target="https://login.consultant.ru/link/?req=doc&amp;base=LAW&amp;n=469774&amp;dst=103636" TargetMode="External"/><Relationship Id="rId28" Type="http://schemas.openxmlformats.org/officeDocument/2006/relationships/hyperlink" Target="https://login.consultant.ru/link/?req=doc&amp;base=LAW&amp;n=456540&amp;dst=100033" TargetMode="External"/><Relationship Id="rId36" Type="http://schemas.openxmlformats.org/officeDocument/2006/relationships/hyperlink" Target="https://login.consultant.ru/link/?req=doc&amp;base=LAW&amp;n=456540&amp;dst=100043" TargetMode="External"/><Relationship Id="rId49" Type="http://schemas.openxmlformats.org/officeDocument/2006/relationships/hyperlink" Target="https://login.consultant.ru/link/?req=doc&amp;base=LAW&amp;n=461237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4069</Words>
  <Characters>23195</Characters>
  <Application>Microsoft Office Word</Application>
  <DocSecurity>0</DocSecurity>
  <Lines>193</Lines>
  <Paragraphs>54</Paragraphs>
  <ScaleCrop>false</ScaleCrop>
  <Company/>
  <LinksUpToDate>false</LinksUpToDate>
  <CharactersWithSpaces>27210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2024-09-11T08:02:00Z</dcterms:created>
  <dcterms:modified xsi:type="dcterms:W3CDTF">2024-09-11T08:02:00Z</dcterms:modified>
</cp:coreProperties>
</file>