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1"/>
      </w:tblGrid>
      <w:tr w:rsidR="00B26E8A" w14:paraId="23348BA0" w14:textId="77777777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A1501" w14:textId="77777777" w:rsidR="00B26E8A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25 марта 2011 г. № 33н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14:paraId="31DD3ECF" w14:textId="77777777" w:rsidR="00B26E8A" w:rsidRDefault="0000000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B26E8A" w14:paraId="775DE8E4" w14:textId="77777777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BF6232" w14:textId="77777777" w:rsidR="00B26E8A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14:paraId="3C26C738" w14:textId="77777777" w:rsidR="00B26E8A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B58BE2" w14:textId="77777777" w:rsidR="00B26E8A" w:rsidRDefault="00B26E8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41D16" w14:textId="77777777" w:rsidR="00B26E8A" w:rsidRDefault="00B26E8A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9CD9D8" w14:textId="77777777" w:rsidR="00B26E8A" w:rsidRDefault="00B26E8A">
            <w:pPr>
              <w:rPr>
                <w:sz w:val="24"/>
              </w:rPr>
            </w:pPr>
          </w:p>
        </w:tc>
      </w:tr>
      <w:tr w:rsidR="00B26E8A" w14:paraId="19C3469D" w14:textId="77777777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C6039" w14:textId="77777777" w:rsidR="00B26E8A" w:rsidRDefault="00B26E8A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44C0B" w14:textId="77777777" w:rsidR="00B26E8A" w:rsidRDefault="00B26E8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5F39A" w14:textId="77777777" w:rsidR="00B26E8A" w:rsidRDefault="00B26E8A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7F17DE" w14:textId="77777777" w:rsidR="00B26E8A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B26E8A" w14:paraId="60564D04" w14:textId="77777777">
        <w:trPr>
          <w:trHeight w:val="21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78B9E4" w14:textId="77777777" w:rsidR="00B26E8A" w:rsidRDefault="00B26E8A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05D41" w14:textId="77777777" w:rsidR="00B26E8A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868983" w14:textId="77777777" w:rsidR="00B26E8A" w:rsidRDefault="00000000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0503760</w:t>
            </w:r>
          </w:p>
        </w:tc>
      </w:tr>
      <w:tr w:rsidR="00B26E8A" w14:paraId="68F8807E" w14:textId="77777777">
        <w:trPr>
          <w:trHeight w:val="3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D577E7" w14:textId="77777777" w:rsidR="00B26E8A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5D6DF" w14:textId="77777777" w:rsidR="00B26E8A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10FD1" w14:textId="77777777" w:rsidR="00B26E8A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01.01.2024</w:t>
            </w:r>
          </w:p>
        </w:tc>
      </w:tr>
      <w:tr w:rsidR="00B26E8A" w14:paraId="0BF54A56" w14:textId="77777777">
        <w:trPr>
          <w:trHeight w:val="282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664B20" w14:textId="77777777" w:rsidR="00B26E8A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Учреждение  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Комитет финансов Кировского муниципального района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CCCF1" w14:textId="77777777" w:rsidR="00B26E8A" w:rsidRDefault="00B26E8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2EE382" w14:textId="77777777" w:rsidR="00B26E8A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 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AE7A3" w14:textId="77777777" w:rsidR="00B26E8A" w:rsidRDefault="00B26E8A">
            <w:pPr>
              <w:rPr>
                <w:sz w:val="24"/>
              </w:rPr>
            </w:pPr>
          </w:p>
        </w:tc>
      </w:tr>
      <w:tr w:rsidR="00B26E8A" w14:paraId="3BB1F8E5" w14:textId="77777777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16AEE" w14:textId="77777777" w:rsidR="00B26E8A" w:rsidRDefault="0000000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Обособленное подразделение _______________________________ 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0144F" w14:textId="77777777" w:rsidR="00B26E8A" w:rsidRDefault="00B26E8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81176" w14:textId="77777777" w:rsidR="00B26E8A" w:rsidRDefault="00B26E8A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2B1F7" w14:textId="77777777" w:rsidR="00B26E8A" w:rsidRDefault="00B26E8A">
            <w:pPr>
              <w:rPr>
                <w:sz w:val="20"/>
              </w:rPr>
            </w:pPr>
          </w:p>
        </w:tc>
      </w:tr>
      <w:tr w:rsidR="00B26E8A" w14:paraId="78F54F32" w14:textId="77777777">
        <w:trPr>
          <w:trHeight w:val="4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62A74" w14:textId="77777777" w:rsidR="00B26E8A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Учредитель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B785FF" w14:textId="77777777" w:rsidR="00B26E8A" w:rsidRDefault="00B26E8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9C6A05" w14:textId="77777777" w:rsidR="00B26E8A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ОКТМО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C0840" w14:textId="77777777" w:rsidR="00B26E8A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41625000</w:t>
            </w:r>
          </w:p>
        </w:tc>
      </w:tr>
      <w:tr w:rsidR="00B26E8A" w14:paraId="0AB2EB96" w14:textId="77777777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EC2A18" w14:textId="77777777" w:rsidR="00B26E8A" w:rsidRDefault="0000000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органа,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17E185" w14:textId="77777777" w:rsidR="00B26E8A" w:rsidRDefault="00B26E8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3561A" w14:textId="77777777" w:rsidR="00B26E8A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7AF26B" w14:textId="77777777" w:rsidR="00B26E8A" w:rsidRDefault="00B26E8A">
            <w:pPr>
              <w:rPr>
                <w:sz w:val="20"/>
              </w:rPr>
            </w:pPr>
          </w:p>
        </w:tc>
      </w:tr>
      <w:tr w:rsidR="00B26E8A" w14:paraId="7180DA69" w14:textId="77777777">
        <w:trPr>
          <w:trHeight w:val="21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47E83" w14:textId="77777777" w:rsidR="00B26E8A" w:rsidRDefault="00000000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осуществляющего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7610BB" w14:textId="77777777" w:rsidR="00B26E8A" w:rsidRDefault="00B26E8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6C7EB2" w14:textId="77777777" w:rsidR="00B26E8A" w:rsidRDefault="00000000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45454F" w14:textId="77777777" w:rsidR="00B26E8A" w:rsidRDefault="00B26E8A">
            <w:pPr>
              <w:rPr>
                <w:sz w:val="20"/>
              </w:rPr>
            </w:pPr>
          </w:p>
        </w:tc>
      </w:tr>
      <w:tr w:rsidR="00B26E8A" w14:paraId="08BDBED6" w14:textId="77777777">
        <w:trPr>
          <w:trHeight w:val="32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47F1F1" w14:textId="77777777" w:rsidR="00B26E8A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полномочия учредителя  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997E0" w14:textId="77777777" w:rsidR="00B26E8A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Глава по БК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E42073" w14:textId="77777777" w:rsidR="00B26E8A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009</w:t>
            </w:r>
          </w:p>
        </w:tc>
      </w:tr>
      <w:tr w:rsidR="00B26E8A" w14:paraId="194FA114" w14:textId="77777777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4ED029" w14:textId="2C06F9BE" w:rsidR="00B26E8A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 квартальная, годовая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94AC7B" w14:textId="77777777" w:rsidR="00B26E8A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A9C0A0" w14:textId="77777777" w:rsidR="00B26E8A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26E8A" w14:paraId="037B114E" w14:textId="77777777">
        <w:trPr>
          <w:trHeight w:val="3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E345C6" w14:textId="77777777" w:rsidR="00B26E8A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F877AD" w14:textId="77777777" w:rsidR="00B26E8A" w:rsidRDefault="00B26E8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13EAE8" w14:textId="77777777" w:rsidR="00B26E8A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Балансу по форме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7B5EC" w14:textId="77777777" w:rsidR="00B26E8A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0503730</w:t>
            </w:r>
          </w:p>
        </w:tc>
      </w:tr>
      <w:tr w:rsidR="00B26E8A" w14:paraId="061D1FBE" w14:textId="77777777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538679" w14:textId="77777777" w:rsidR="00B26E8A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5A9F15" w14:textId="77777777" w:rsidR="00B26E8A" w:rsidRDefault="00B26E8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95BB46" w14:textId="77777777" w:rsidR="00B26E8A" w:rsidRDefault="00000000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  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E53AF" w14:textId="77777777" w:rsidR="00B26E8A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B26E8A" w14:paraId="04126B07" w14:textId="77777777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577439" w14:textId="77777777" w:rsidR="00B26E8A" w:rsidRDefault="00B26E8A">
            <w:pPr>
              <w:rPr>
                <w:sz w:val="24"/>
              </w:rPr>
            </w:pPr>
          </w:p>
        </w:tc>
      </w:tr>
    </w:tbl>
    <w:p w14:paraId="51A0A77C" w14:textId="77777777" w:rsidR="00B26E8A" w:rsidRPr="007C4FF5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1 «Организационная структура учреждения»</w:t>
      </w:r>
    </w:p>
    <w:p w14:paraId="1B4625E1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Полное наименование: Комитет финансов администрации Кировского муниципального района Ленинградской области;</w:t>
      </w:r>
    </w:p>
    <w:p w14:paraId="6D27D671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Юридический адрес: 187340, Ленинградская область, г. Кировск, ул. Новая, д.1.</w:t>
      </w:r>
    </w:p>
    <w:p w14:paraId="2C5AA59D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Фактический адрес: 187340, Ленинградская область, г. Кировск, ул. Новая, д.1.</w:t>
      </w:r>
    </w:p>
    <w:p w14:paraId="2C90358E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Комитет финансов администрации Кировского муниципального района Ленинградской области (далее – комитет финансов) является отраслевым органом Кировского муниципального района Ленинградской области, реализующим полномочия по проведению единой финансовой, налоговой и бюджетной политики на территории Кировского муниципального района Ленинградской области, осуществляющим составление проекта бюджета Кировского муниципального района Ленинградской области и организацию исполнения бюджета Кировского муниципального района Ленинградской области (далее – районный бюджет), исполнительно-распорядительные функции по управлению финансами Кировского муниципального района Ленинградской области и координацию деятельности в сфере бюджетных правоотношений органов местного самоуправления Кировского муниципального района Ленинградской области в соответствии с решением совета депутатов Кировского муниципального района Ленинградской области от 22.02.2022 № 5 «Об утверждении положения о комитете финансов администрации Кировского муниципального района Ленинградской области».</w:t>
      </w:r>
    </w:p>
    <w:p w14:paraId="336340EF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Комитет возглавляет Брюхова Елена Вячеславовна - председатель комитета финансов (распоряжение администрации Кировского муниципального района Ленинградской области от 14.06.2018 № 23-лс).</w:t>
      </w:r>
    </w:p>
    <w:p w14:paraId="01BEDB15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Обязанности главного бухгалтера возложены на начальника отдела учета исполнения бюджета – главного бухгалтера </w:t>
      </w:r>
      <w:proofErr w:type="spellStart"/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Куртебанскую</w:t>
      </w:r>
      <w:proofErr w:type="spellEnd"/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Наталью Владимировну.</w:t>
      </w:r>
    </w:p>
    <w:p w14:paraId="11E76855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Комитет финансов осуществляет организацию исполнения бюджета в Кировском муниципальном районе Ленинградской области в соответствии с Положением о комитете финансов администрации Кировского муниципального района Ленинградской области, утвержденным решением совета депутатов Кировского муниципального района Ленинградской области от «22» февраля 2022 №5 (с изменениями).</w:t>
      </w:r>
    </w:p>
    <w:p w14:paraId="759A4518" w14:textId="02085F0D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 разделу 01 «Общегосударственные вопросы» –МБУ «Районный центр размещения рекламы Кировского муниципального района Ленинградской области». </w:t>
      </w:r>
    </w:p>
    <w:p w14:paraId="189FC51C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По разделу 07 «Образование» числятся 32 муниципальных бюджетных учреждений и 1 автономное учреждение (МАУ МКЦ «Кредо»).</w:t>
      </w:r>
    </w:p>
    <w:p w14:paraId="3A628ADC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разделе 11 «Физическая культура и спорт» - МАУ «Спортивно - зрелищный комплекс» МО Кировский район Ленинградской области и МБУ «Кировская спортивная школа».</w:t>
      </w:r>
    </w:p>
    <w:p w14:paraId="55FE2709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Финансовое обеспечение учреждений указанного типа осуществляется в виде субсидий на муниципальное задание и иных субсидий.</w:t>
      </w:r>
    </w:p>
    <w:p w14:paraId="122C6933" w14:textId="77777777" w:rsidR="00B26E8A" w:rsidRPr="007C4FF5" w:rsidRDefault="00000000">
      <w:pPr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14:paraId="4CCC96B4" w14:textId="77777777" w:rsidR="00B26E8A" w:rsidRPr="007C4FF5" w:rsidRDefault="00000000">
      <w:pPr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2 «Результаты деятельности учреждения»</w:t>
      </w:r>
    </w:p>
    <w:p w14:paraId="5FBE54AD" w14:textId="1360C23D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числе учреждений, переведенных на финансовое обеспечение в виде субсидий 33 учреждения образования, 2 учреждения физической культуры и спорта, учреждение МБУ «Центр поддержки предпринимательства </w:t>
      </w:r>
      <w:proofErr w:type="spellStart"/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г.Кировска</w:t>
      </w:r>
      <w:proofErr w:type="spellEnd"/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и учреждение МБУ «Районный центр размещения рекламы Кировского муниципального района Ленинградской области». </w:t>
      </w:r>
    </w:p>
    <w:p w14:paraId="23C35029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повышения эффективности расходования всех видов средств особое внимание уделяется урегулированию процесса закупок товаров и оказания услуг для нужд учреждений в соответствии с Федеральным законом № 44-ФЗ «О контрактной системе в сфере закупок товаров, работ, услуг для обеспечения государственных и муниципальных нужд» и Федеральным законом от 18.07.2011 № 223-фз «О закупках товаров, работ, услуг отдельными видами юридических лиц», что влечет за собой экономию средств.</w:t>
      </w:r>
    </w:p>
    <w:p w14:paraId="16E6EA2C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Сотрудники муниципальных бюджетных и муниципальных автономных учреждений Кировского муниципального района Ленинградской области (далее – МБУ, МАУ) регулярно участвуют в семинарах по повышению квалификации. </w:t>
      </w:r>
    </w:p>
    <w:p w14:paraId="33B25315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В каждом учреждении были назначены специалисты по пожарному минимуму и охране труда, которые в соответствии с законодательством прошли обучение. Контроль за деятельностью учреждений осуществляется учредителями.</w:t>
      </w:r>
    </w:p>
    <w:p w14:paraId="5E95CED6" w14:textId="77777777" w:rsidR="00AC7127" w:rsidRDefault="00AC7127" w:rsidP="003E09F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142171" w14:textId="50802199" w:rsidR="003E09F0" w:rsidRPr="00F37968" w:rsidRDefault="003E09F0" w:rsidP="003E09F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7968">
        <w:rPr>
          <w:rFonts w:ascii="Times New Roman" w:eastAsia="Times New Roman" w:hAnsi="Times New Roman" w:cs="Times New Roman"/>
          <w:b/>
          <w:sz w:val="24"/>
          <w:szCs w:val="24"/>
        </w:rPr>
        <w:t>Раздел 3 «Анализ отчета об исполнении учреждением плана его деятельности»</w:t>
      </w:r>
    </w:p>
    <w:p w14:paraId="535D1330" w14:textId="342CC2EE" w:rsidR="003E09F0" w:rsidRPr="00F37968" w:rsidRDefault="003E09F0" w:rsidP="003E09F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968">
        <w:rPr>
          <w:rFonts w:ascii="Times New Roman" w:eastAsia="Times New Roman" w:hAnsi="Times New Roman" w:cs="Times New Roman"/>
          <w:sz w:val="24"/>
          <w:szCs w:val="24"/>
        </w:rPr>
        <w:t>В 202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году на выполнение муниципальных заданий по виду финансового обеспечения - «4» МБУ и МАУ перечислено </w:t>
      </w:r>
      <w:r w:rsidRPr="004209C8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209C8">
        <w:rPr>
          <w:rFonts w:ascii="Times New Roman" w:eastAsia="Times New Roman" w:hAnsi="Times New Roman" w:cs="Times New Roman"/>
          <w:sz w:val="24"/>
          <w:szCs w:val="24"/>
        </w:rPr>
        <w:t>790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209C8">
        <w:rPr>
          <w:rFonts w:ascii="Times New Roman" w:eastAsia="Times New Roman" w:hAnsi="Times New Roman" w:cs="Times New Roman"/>
          <w:sz w:val="24"/>
          <w:szCs w:val="24"/>
        </w:rPr>
        <w:t>395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,1 тыс. 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>руб.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 том числе за счет средств федерального бюджета – </w:t>
      </w:r>
      <w:r w:rsidRPr="00C7376C">
        <w:rPr>
          <w:rFonts w:ascii="Times New Roman" w:eastAsia="Times New Roman" w:hAnsi="Times New Roman" w:cs="Times New Roman"/>
          <w:sz w:val="24"/>
          <w:szCs w:val="24"/>
        </w:rPr>
        <w:t>34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7376C">
        <w:rPr>
          <w:rFonts w:ascii="Times New Roman" w:eastAsia="Times New Roman" w:hAnsi="Times New Roman" w:cs="Times New Roman"/>
          <w:sz w:val="24"/>
          <w:szCs w:val="24"/>
        </w:rPr>
        <w:t>847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,0 тыс. руб., за счет средств областного бюджета – </w:t>
      </w:r>
      <w:r w:rsidRPr="00C7376C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7376C">
        <w:rPr>
          <w:rFonts w:ascii="Times New Roman" w:eastAsia="Times New Roman" w:hAnsi="Times New Roman" w:cs="Times New Roman"/>
          <w:sz w:val="24"/>
          <w:szCs w:val="24"/>
        </w:rPr>
        <w:t>123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7376C">
        <w:rPr>
          <w:rFonts w:ascii="Times New Roman" w:eastAsia="Times New Roman" w:hAnsi="Times New Roman" w:cs="Times New Roman"/>
          <w:sz w:val="24"/>
          <w:szCs w:val="24"/>
        </w:rPr>
        <w:t>682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7376C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руб., за счет средств местного бюджета – 631 865,9 тыс. руб.  Исполнение составило 100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% годовых назначений. </w:t>
      </w:r>
    </w:p>
    <w:p w14:paraId="34B60DB4" w14:textId="77777777" w:rsidR="003E09F0" w:rsidRPr="00F37968" w:rsidRDefault="003E09F0" w:rsidP="003E09F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Общий процент исполнения расходов МБУ и МАУ в рамках муниципальных заданий составил 98,2%. Общая сумма расходов с учетом остатков на начало года составила </w:t>
      </w:r>
      <w:r w:rsidRPr="00020EC0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20EC0">
        <w:rPr>
          <w:rFonts w:ascii="Times New Roman" w:eastAsia="Times New Roman" w:hAnsi="Times New Roman" w:cs="Times New Roman"/>
          <w:sz w:val="24"/>
          <w:szCs w:val="24"/>
        </w:rPr>
        <w:t>786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20EC0">
        <w:rPr>
          <w:rFonts w:ascii="Times New Roman" w:eastAsia="Times New Roman" w:hAnsi="Times New Roman" w:cs="Times New Roman"/>
          <w:sz w:val="24"/>
          <w:szCs w:val="24"/>
        </w:rPr>
        <w:t>804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,9 тыс. 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руб.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Следует отметить, что бюджетные учреждения, подведомственные Комитету образования администрации Кировского муниципального района Ленинградской области и Управлению культуры администрации Кировского муниципального района Ленинградской области произвели расходы на 96,8% от плановых назначений. 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Остаток средств на лицевых счетах учреждений на конец года составил </w:t>
      </w:r>
      <w:r w:rsidRPr="00940E3F">
        <w:rPr>
          <w:rFonts w:ascii="Times New Roman" w:eastAsia="Times New Roman" w:hAnsi="Times New Roman" w:cs="Times New Roman"/>
          <w:sz w:val="24"/>
          <w:szCs w:val="24"/>
        </w:rPr>
        <w:t>– 39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40E3F">
        <w:rPr>
          <w:rFonts w:ascii="Times New Roman" w:eastAsia="Times New Roman" w:hAnsi="Times New Roman" w:cs="Times New Roman"/>
          <w:sz w:val="24"/>
          <w:szCs w:val="24"/>
        </w:rPr>
        <w:t>666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40E3F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тыс. 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>руб. Не полное освоение расходов связано, во-первых, с задержкой в предоставлении соответствующих документов на оплату расходов и, во-вторых, с авансированием расходов в соответствии с условиями заключенных договоров на выполнение работ (услуг), по приобретению основных средств и материальных запасов. При этом, остаток средств по виду деятельности КВФО 4 полной суммой будет включен в план ФХД и направлен на финансирование расходов МБУ в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 году.</w:t>
      </w:r>
    </w:p>
    <w:p w14:paraId="47387022" w14:textId="77777777" w:rsidR="003E09F0" w:rsidRPr="00F37968" w:rsidRDefault="003E09F0" w:rsidP="003E09F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Муниципальным бюджетным и автономным учреждения в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</w:rPr>
        <w:t>у по КВФО «5»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 перечислено на доходы в сумме </w:t>
      </w:r>
      <w:r w:rsidRPr="000A1791">
        <w:rPr>
          <w:rFonts w:ascii="Times New Roman" w:eastAsia="Times New Roman" w:hAnsi="Times New Roman" w:cs="Times New Roman"/>
          <w:sz w:val="24"/>
          <w:szCs w:val="24"/>
        </w:rPr>
        <w:t>141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A1791">
        <w:rPr>
          <w:rFonts w:ascii="Times New Roman" w:eastAsia="Times New Roman" w:hAnsi="Times New Roman" w:cs="Times New Roman"/>
          <w:sz w:val="24"/>
          <w:szCs w:val="24"/>
        </w:rPr>
        <w:t>947</w:t>
      </w:r>
      <w:r>
        <w:rPr>
          <w:rFonts w:ascii="Times New Roman" w:eastAsia="Times New Roman" w:hAnsi="Times New Roman" w:cs="Times New Roman"/>
          <w:sz w:val="24"/>
          <w:szCs w:val="24"/>
        </w:rPr>
        <w:t>,6 тыс.</w:t>
      </w:r>
      <w:r w:rsidRPr="000A1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>руб. и это 98,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% от плановой суммы 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lastRenderedPageBreak/>
        <w:t>предусмотренных средств по субсидиям на иные цели. Не в полном объеме перечислены средства субсидий на иные цели по учреждениям, подведомственным Комитету образования:</w:t>
      </w:r>
    </w:p>
    <w:p w14:paraId="5B32959A" w14:textId="77777777" w:rsidR="003E09F0" w:rsidRPr="00F37968" w:rsidRDefault="003E09F0" w:rsidP="003E09F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- ассигнования в сумме </w:t>
      </w:r>
      <w:r>
        <w:rPr>
          <w:rFonts w:ascii="Times New Roman" w:eastAsia="Times New Roman" w:hAnsi="Times New Roman" w:cs="Times New Roman"/>
          <w:sz w:val="24"/>
          <w:szCs w:val="24"/>
        </w:rPr>
        <w:t>745,1 тыс.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 руб. на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864D0">
        <w:rPr>
          <w:rFonts w:ascii="Times New Roman" w:eastAsia="Times New Roman" w:hAnsi="Times New Roman" w:cs="Times New Roman"/>
          <w:sz w:val="24"/>
          <w:szCs w:val="24"/>
        </w:rPr>
        <w:t>рганизаци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4864D0">
        <w:rPr>
          <w:rFonts w:ascii="Times New Roman" w:eastAsia="Times New Roman" w:hAnsi="Times New Roman" w:cs="Times New Roman"/>
          <w:sz w:val="24"/>
          <w:szCs w:val="24"/>
        </w:rPr>
        <w:t xml:space="preserve"> мероприятий по комплексной безопасности муниципальных образовательных организаций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счет средств местного бюджета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3EA21933" w14:textId="343F0079" w:rsidR="003E09F0" w:rsidRPr="00F37968" w:rsidRDefault="003E09F0" w:rsidP="003E09F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- ассигнования в сумме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174,1 тыс. 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на </w:t>
      </w:r>
      <w:r w:rsidRPr="004864D0">
        <w:rPr>
          <w:rFonts w:ascii="Times New Roman" w:eastAsia="Times New Roman" w:hAnsi="Times New Roman" w:cs="Times New Roman"/>
          <w:sz w:val="24"/>
          <w:szCs w:val="24"/>
        </w:rPr>
        <w:t>компенсаци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4864D0">
        <w:rPr>
          <w:rFonts w:ascii="Times New Roman" w:eastAsia="Times New Roman" w:hAnsi="Times New Roman" w:cs="Times New Roman"/>
          <w:sz w:val="24"/>
          <w:szCs w:val="24"/>
        </w:rPr>
        <w:t xml:space="preserve">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Остаток, не использованных средств возвращен в областной бюджет.</w:t>
      </w:r>
    </w:p>
    <w:p w14:paraId="6BAD94B6" w14:textId="77777777" w:rsidR="003E09F0" w:rsidRPr="00F37968" w:rsidRDefault="003E09F0" w:rsidP="003E09F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968">
        <w:rPr>
          <w:rFonts w:ascii="Times New Roman" w:eastAsia="Times New Roman" w:hAnsi="Times New Roman" w:cs="Times New Roman"/>
          <w:sz w:val="24"/>
          <w:szCs w:val="24"/>
        </w:rPr>
        <w:t>Перечисление субсидий осуществляется в соответствии с соглашениями, заключенными между Учредителями и получателями субсидий, и по фактически предоставленным документам на оплату.</w:t>
      </w:r>
    </w:p>
    <w:p w14:paraId="7D2F0C7D" w14:textId="77777777" w:rsidR="003E09F0" w:rsidRPr="00F37968" w:rsidRDefault="003E09F0" w:rsidP="003E09F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968">
        <w:rPr>
          <w:rFonts w:ascii="Times New Roman" w:eastAsia="Times New Roman" w:hAnsi="Times New Roman" w:cs="Times New Roman"/>
          <w:sz w:val="24"/>
          <w:szCs w:val="24"/>
        </w:rPr>
        <w:t>По районному бюджету на 202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>год бюджетным организациям, подведомственным Комитету образования, предусмотрены ассигнования на реализацию национальн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 в сумме </w:t>
      </w:r>
      <w:r>
        <w:rPr>
          <w:rFonts w:ascii="Times New Roman" w:eastAsia="Times New Roman" w:hAnsi="Times New Roman" w:cs="Times New Roman"/>
          <w:sz w:val="24"/>
          <w:szCs w:val="24"/>
        </w:rPr>
        <w:t>2 515,1 тыс.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 руб., из них:</w:t>
      </w:r>
    </w:p>
    <w:tbl>
      <w:tblPr>
        <w:tblW w:w="981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3130"/>
        <w:gridCol w:w="1401"/>
        <w:gridCol w:w="1269"/>
        <w:gridCol w:w="1274"/>
        <w:gridCol w:w="1182"/>
      </w:tblGrid>
      <w:tr w:rsidR="003E09F0" w:rsidRPr="00F37968" w14:paraId="4A62461A" w14:textId="77777777" w:rsidTr="00F27496">
        <w:tc>
          <w:tcPr>
            <w:tcW w:w="15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F19B7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37968">
              <w:rPr>
                <w:rFonts w:ascii="Times New Roman" w:eastAsia="Times New Roman" w:hAnsi="Times New Roman" w:cs="Times New Roman"/>
                <w:sz w:val="16"/>
                <w:szCs w:val="16"/>
              </w:rPr>
              <w:t>Нац.проект</w:t>
            </w:r>
            <w:proofErr w:type="spellEnd"/>
            <w:r w:rsidRPr="00F379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258A302A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379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674F4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37968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целевой статьи</w:t>
            </w:r>
          </w:p>
        </w:tc>
        <w:tc>
          <w:tcPr>
            <w:tcW w:w="14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1893D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37968">
              <w:rPr>
                <w:rFonts w:ascii="Times New Roman" w:eastAsia="Times New Roman" w:hAnsi="Times New Roman" w:cs="Times New Roman"/>
                <w:sz w:val="16"/>
                <w:szCs w:val="16"/>
              </w:rPr>
              <w:t>Общая сумма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тыс.</w:t>
            </w:r>
            <w:r w:rsidRPr="00F37968">
              <w:rPr>
                <w:rFonts w:ascii="Times New Roman" w:eastAsia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F37968">
              <w:rPr>
                <w:rFonts w:ascii="Times New Roman" w:eastAsia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37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A9F68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37968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</w:tr>
      <w:tr w:rsidR="003E09F0" w:rsidRPr="00F37968" w14:paraId="44090575" w14:textId="77777777" w:rsidTr="00F27496">
        <w:tc>
          <w:tcPr>
            <w:tcW w:w="15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82DCF" w14:textId="77777777" w:rsidR="003E09F0" w:rsidRPr="00F37968" w:rsidRDefault="003E09F0" w:rsidP="00F27496"/>
        </w:tc>
        <w:tc>
          <w:tcPr>
            <w:tcW w:w="3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23A4A" w14:textId="77777777" w:rsidR="003E09F0" w:rsidRPr="00F37968" w:rsidRDefault="003E09F0" w:rsidP="00F27496"/>
        </w:tc>
        <w:tc>
          <w:tcPr>
            <w:tcW w:w="14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2E56E" w14:textId="77777777" w:rsidR="003E09F0" w:rsidRPr="00F37968" w:rsidRDefault="003E09F0" w:rsidP="00F27496">
            <w:r w:rsidRPr="00F37968"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85773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37968"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Федеральные средства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F89E1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37968"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Областные средства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951EF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37968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Местные средства</w:t>
            </w:r>
          </w:p>
        </w:tc>
      </w:tr>
      <w:tr w:rsidR="003E09F0" w:rsidRPr="00F37968" w14:paraId="13A5F578" w14:textId="77777777" w:rsidTr="00F27496">
        <w:trPr>
          <w:trHeight w:val="814"/>
        </w:trPr>
        <w:tc>
          <w:tcPr>
            <w:tcW w:w="15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325DC" w14:textId="77777777" w:rsidR="003E09F0" w:rsidRPr="00F37968" w:rsidRDefault="003E09F0" w:rsidP="00F2749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37968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проект «Патриотическое воспитание граждан Российской Федерации»</w:t>
            </w:r>
          </w:p>
          <w:p w14:paraId="44701FEB" w14:textId="77777777" w:rsidR="003E09F0" w:rsidRPr="00F37968" w:rsidRDefault="003E09F0" w:rsidP="00F2749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37968">
              <w:rPr>
                <w:rFonts w:ascii="Times New Roman" w:eastAsia="Times New Roman" w:hAnsi="Times New Roman" w:cs="Times New Roman"/>
                <w:sz w:val="18"/>
                <w:szCs w:val="18"/>
              </w:rPr>
              <w:t>EВ5179F</w:t>
            </w:r>
          </w:p>
        </w:tc>
        <w:tc>
          <w:tcPr>
            <w:tcW w:w="31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560A7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37968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997D2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2 515,1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23320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1 685,1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01251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830,0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1B700A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3796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E09F0" w:rsidRPr="00F37968" w14:paraId="07A1F0DE" w14:textId="77777777" w:rsidTr="00F27496">
        <w:trPr>
          <w:trHeight w:val="336"/>
        </w:trPr>
        <w:tc>
          <w:tcPr>
            <w:tcW w:w="15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6BB28" w14:textId="77777777" w:rsidR="003E09F0" w:rsidRPr="00F37968" w:rsidRDefault="003E09F0" w:rsidP="00F27496">
            <w:pPr>
              <w:rPr>
                <w:sz w:val="24"/>
              </w:rPr>
            </w:pPr>
          </w:p>
        </w:tc>
        <w:tc>
          <w:tcPr>
            <w:tcW w:w="31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6E112" w14:textId="77777777" w:rsidR="003E09F0" w:rsidRPr="00F37968" w:rsidRDefault="003E09F0" w:rsidP="00F27496">
            <w:r w:rsidRPr="00F37968">
              <w:t xml:space="preserve"> 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54CD2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2 515,1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119F6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1 685,1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DCE02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830,0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4DBD2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3796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E09F0" w:rsidRPr="00F37968" w14:paraId="56216E1E" w14:textId="77777777" w:rsidTr="00F27496">
        <w:trPr>
          <w:trHeight w:val="336"/>
        </w:trPr>
        <w:tc>
          <w:tcPr>
            <w:tcW w:w="15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22593" w14:textId="77777777" w:rsidR="003E09F0" w:rsidRPr="00F37968" w:rsidRDefault="003E09F0" w:rsidP="00F2749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379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3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869B1" w14:textId="77777777" w:rsidR="003E09F0" w:rsidRPr="00F37968" w:rsidRDefault="003E09F0" w:rsidP="00F2749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37968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379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B9DB8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2 515,1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E5D55" w14:textId="77777777" w:rsidR="003E09F0" w:rsidRPr="00252236" w:rsidRDefault="003E09F0" w:rsidP="00F274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22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2522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685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,1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F5647" w14:textId="77777777" w:rsidR="003E09F0" w:rsidRPr="00252236" w:rsidRDefault="003E09F0" w:rsidP="00F274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830,0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DB7CF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3E09F0" w:rsidRPr="00F37968" w14:paraId="63F36DC5" w14:textId="77777777" w:rsidTr="00F27496">
        <w:trPr>
          <w:trHeight w:val="348"/>
        </w:trPr>
        <w:tc>
          <w:tcPr>
            <w:tcW w:w="15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60B8" w14:textId="77777777" w:rsidR="003E09F0" w:rsidRPr="00F37968" w:rsidRDefault="003E09F0" w:rsidP="00F27496">
            <w:r w:rsidRPr="00F37968">
              <w:t xml:space="preserve"> </w:t>
            </w:r>
          </w:p>
        </w:tc>
        <w:tc>
          <w:tcPr>
            <w:tcW w:w="3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D5B4B" w14:textId="77777777" w:rsidR="003E09F0" w:rsidRPr="00F37968" w:rsidRDefault="003E09F0" w:rsidP="00F27496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F37968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 на 01.01.202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42E08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2 515,1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69DF6" w14:textId="77777777" w:rsidR="003E09F0" w:rsidRPr="00252236" w:rsidRDefault="003E09F0" w:rsidP="00F274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522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685,1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68A8F" w14:textId="77777777" w:rsidR="003E09F0" w:rsidRPr="00252236" w:rsidRDefault="003E09F0" w:rsidP="00F274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830,0</w:t>
            </w:r>
          </w:p>
        </w:tc>
        <w:tc>
          <w:tcPr>
            <w:tcW w:w="1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E5F87" w14:textId="77777777" w:rsidR="003E09F0" w:rsidRPr="00F37968" w:rsidRDefault="003E09F0" w:rsidP="00F2749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</w:tbl>
    <w:p w14:paraId="0CC71375" w14:textId="77777777" w:rsidR="003E09F0" w:rsidRDefault="003E09F0" w:rsidP="003E09F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4230C4" w14:textId="77777777" w:rsidR="003E09F0" w:rsidRPr="00F37968" w:rsidRDefault="003E09F0" w:rsidP="003E09F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По виду финансового обеспечения КВФО 2 по приносящей доход деятельности МБУ и МАУ профинансировали свои расходы в размере </w:t>
      </w:r>
      <w:r w:rsidRPr="00940E3F">
        <w:rPr>
          <w:rFonts w:ascii="Times New Roman" w:eastAsia="Times New Roman" w:hAnsi="Times New Roman" w:cs="Times New Roman"/>
          <w:sz w:val="24"/>
          <w:szCs w:val="24"/>
        </w:rPr>
        <w:t>84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40E3F">
        <w:rPr>
          <w:rFonts w:ascii="Times New Roman" w:eastAsia="Times New Roman" w:hAnsi="Times New Roman" w:cs="Times New Roman"/>
          <w:sz w:val="24"/>
          <w:szCs w:val="24"/>
        </w:rPr>
        <w:t>884</w:t>
      </w:r>
      <w:r>
        <w:rPr>
          <w:rFonts w:ascii="Times New Roman" w:eastAsia="Times New Roman" w:hAnsi="Times New Roman" w:cs="Times New Roman"/>
          <w:sz w:val="24"/>
          <w:szCs w:val="24"/>
        </w:rPr>
        <w:t>,8 тыс.</w:t>
      </w:r>
      <w:r w:rsidRPr="00940E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руб., при фактическом поступлении средств в сумме </w:t>
      </w:r>
      <w:r w:rsidRPr="00940E3F">
        <w:rPr>
          <w:rFonts w:ascii="Times New Roman" w:eastAsia="Times New Roman" w:hAnsi="Times New Roman" w:cs="Times New Roman"/>
          <w:sz w:val="24"/>
          <w:szCs w:val="24"/>
        </w:rPr>
        <w:t>82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40E3F">
        <w:rPr>
          <w:rFonts w:ascii="Times New Roman" w:eastAsia="Times New Roman" w:hAnsi="Times New Roman" w:cs="Times New Roman"/>
          <w:sz w:val="24"/>
          <w:szCs w:val="24"/>
        </w:rPr>
        <w:t>388</w:t>
      </w:r>
      <w:r>
        <w:rPr>
          <w:rFonts w:ascii="Times New Roman" w:eastAsia="Times New Roman" w:hAnsi="Times New Roman" w:cs="Times New Roman"/>
          <w:sz w:val="24"/>
          <w:szCs w:val="24"/>
        </w:rPr>
        <w:t>,0 тыс.</w:t>
      </w:r>
      <w:r w:rsidRPr="00940E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>руб. и остатках на лицевых счетах на 01.01.202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 в сумме 10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70,0 тыс.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 руб. Денежные средства за счет приносящей доход деятельности по всем МБУ и МАУ (основная доля – это родительская плата за присмотр и уход за детьми в образовательных дошкольных учреждениях) остались на лицевых счетах учреждений и будут направлены на финансирование расходов в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37968">
        <w:rPr>
          <w:rFonts w:ascii="Times New Roman" w:eastAsia="Times New Roman" w:hAnsi="Times New Roman" w:cs="Times New Roman"/>
          <w:sz w:val="24"/>
          <w:szCs w:val="24"/>
        </w:rPr>
        <w:t xml:space="preserve"> году в сумме </w:t>
      </w:r>
      <w:r w:rsidRPr="00940E3F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40E3F">
        <w:rPr>
          <w:rFonts w:ascii="Times New Roman" w:eastAsia="Times New Roman" w:hAnsi="Times New Roman" w:cs="Times New Roman"/>
          <w:sz w:val="24"/>
          <w:szCs w:val="24"/>
        </w:rPr>
        <w:t>076</w:t>
      </w:r>
      <w:r>
        <w:rPr>
          <w:rFonts w:ascii="Times New Roman" w:eastAsia="Times New Roman" w:hAnsi="Times New Roman" w:cs="Times New Roman"/>
          <w:sz w:val="24"/>
          <w:szCs w:val="24"/>
        </w:rPr>
        <w:t>,1 тыс. руб.</w:t>
      </w:r>
    </w:p>
    <w:p w14:paraId="3949818E" w14:textId="17760F2A" w:rsidR="00B26E8A" w:rsidRDefault="00B26E8A">
      <w:pPr>
        <w:ind w:firstLine="700"/>
        <w:jc w:val="both"/>
        <w:rPr>
          <w:rFonts w:ascii="Times New Roman" w:eastAsia="Times New Roman" w:hAnsi="Times New Roman" w:cs="Times New Roman"/>
          <w:sz w:val="24"/>
        </w:rPr>
      </w:pPr>
    </w:p>
    <w:p w14:paraId="53FBF2BC" w14:textId="77777777" w:rsidR="00B26E8A" w:rsidRPr="007C4FF5" w:rsidRDefault="00000000">
      <w:pPr>
        <w:ind w:firstLine="7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64383526"/>
      <w:bookmarkEnd w:id="0"/>
      <w:r w:rsidRPr="007C4F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4 «Анализ показателей отчетности учреждения»</w:t>
      </w:r>
    </w:p>
    <w:p w14:paraId="039C0173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характеристики показателей финансовой отчётности в составе пояснительной записки представлены:</w:t>
      </w:r>
    </w:p>
    <w:p w14:paraId="12F04284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«Сведения о движении нефинансовых активов учреждения» (форма 0503768);</w:t>
      </w:r>
    </w:p>
    <w:p w14:paraId="26347C19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«Сведения по дебиторской и кредиторской задолженности учреждения» (форма 0503769);</w:t>
      </w:r>
    </w:p>
    <w:p w14:paraId="4689A31F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«Сведения о финансовых вложениях учреждения» (форма 0503771);</w:t>
      </w:r>
    </w:p>
    <w:p w14:paraId="2943C683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«Сведения о суммах заимствований» (форма 0503772);</w:t>
      </w:r>
    </w:p>
    <w:p w14:paraId="282358CC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«Сведения об изменении остатков валюты баланса учреждения» (форма 0503773);</w:t>
      </w:r>
    </w:p>
    <w:p w14:paraId="6F124F57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«Сведения об остатках денежных средств учреждения» (форма 0503779)</w:t>
      </w:r>
    </w:p>
    <w:p w14:paraId="2C7AB684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AB8ADCE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«Сведения о движении нефинансовых активов учреждения» (форма 0503768)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составляется отдельно по видам деятельности.</w:t>
      </w:r>
    </w:p>
    <w:p w14:paraId="19F0BF75" w14:textId="3348894D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Стоимость основных средств, учитываемых на счете бюджетного учета 0 101 00 «Основные средства» на 1 января 2023 года, составила </w:t>
      </w:r>
      <w:r w:rsidR="002B076F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3 692 359 985,67</w:t>
      </w:r>
      <w:r w:rsidR="00926D47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руб., на 1 января 2024 года – </w:t>
      </w:r>
      <w:r w:rsidR="002B076F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3 850 042 427,63 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  <w:r w:rsidRPr="007C4FF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14:paraId="7E960037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межбюджетных отношений приняты:</w:t>
      </w:r>
    </w:p>
    <w:p w14:paraId="5B93497F" w14:textId="5A3954BB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- от учреждений Комитета общего и профессионального образования Ленинградской области:</w:t>
      </w:r>
    </w:p>
    <w:p w14:paraId="3C776F5E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ГБУ ДО «Центр» Ладога» комплекты государственной символики Российской Федерации на сумму 481 661,46 руб.; </w:t>
      </w:r>
    </w:p>
    <w:p w14:paraId="4CF84802" w14:textId="0A2D57F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ГБУ ЛО «Информационный центр оценки качества образования» бумага А4 и </w:t>
      </w:r>
      <w:proofErr w:type="spellStart"/>
      <w:r w:rsidR="00410275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фотобарабан</w:t>
      </w:r>
      <w:proofErr w:type="spellEnd"/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179 088,10 руб.;</w:t>
      </w:r>
    </w:p>
    <w:p w14:paraId="6BEF4CEA" w14:textId="64746D36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от Комитета по физической культуре и спорту Ленинградской области знаки отличия ГТО на сумму </w:t>
      </w:r>
      <w:hyperlink r:id="rId6">
        <w:r w:rsidRPr="007C4FF5">
          <w:rPr>
            <w:rStyle w:val="a4"/>
            <w:rFonts w:ascii="Times New Roman" w:eastAsia="Times New Roman" w:hAnsi="Times New Roman" w:cs="Times New Roman"/>
            <w:color w:val="000000"/>
            <w:sz w:val="24"/>
            <w:szCs w:val="24"/>
            <w:u w:val="none"/>
          </w:rPr>
          <w:t>17 012,25</w:t>
        </w:r>
      </w:hyperlink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 </w:t>
      </w:r>
    </w:p>
    <w:p w14:paraId="5666A531" w14:textId="3FADA29A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Кадастровая стоимость земельных участков, закрепленных за муниципальными бюджетными и автономными учреждениями, на праве безвозмездного (бессрочного) пользования по состоянию на 01 января 2024 года составила </w:t>
      </w:r>
      <w:r w:rsidR="00034727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433 953 162,87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</w:t>
      </w:r>
    </w:p>
    <w:p w14:paraId="3ADC3021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2C2F27F9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«Сведения по дебиторской и кредиторской задолженности учреждения»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4F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(форма 0503769)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составляются отдельно по видам деятельности.</w:t>
      </w:r>
    </w:p>
    <w:p w14:paraId="281D47F6" w14:textId="2B845B64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Просроченной дебиторской и кредиторской задолженности по отчету Кировского муниципального района Ленинградской области (далее – отчет</w:t>
      </w:r>
      <w:r w:rsidR="00AC71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7127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Кировского муниципального района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) по состоянию на 01.01.2024 нет.</w:t>
      </w:r>
    </w:p>
    <w:p w14:paraId="065E6D4E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Сумма дебиторской задолженности по всем видам деятельности бюджетных и автономных учреждений составляет 200 643 203,51 руб., в том числе:</w:t>
      </w:r>
    </w:p>
    <w:p w14:paraId="6F940101" w14:textId="7BC9E2B5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собственным доходам бюджетных и автономных учреждений – </w:t>
      </w:r>
      <w:r w:rsidR="003A17DF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1 356 809,80 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руб.;</w:t>
      </w:r>
    </w:p>
    <w:p w14:paraId="1BF781FF" w14:textId="64F69A0D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субсидиям на выполнение муниципального задания – </w:t>
      </w:r>
      <w:r w:rsidR="003A17DF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181 397 738,08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руб.;</w:t>
      </w:r>
    </w:p>
    <w:p w14:paraId="0142C638" w14:textId="6152699D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субсидиям на иные цели – </w:t>
      </w:r>
      <w:r w:rsidR="00961E0D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6 269 413,98 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руб. </w:t>
      </w:r>
    </w:p>
    <w:p w14:paraId="79BAF6C1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Наибольший удельный вес от общей суммы дебиторской задолженности по КВФО 2 составляют расчеты по следующим счетам:</w:t>
      </w:r>
    </w:p>
    <w:p w14:paraId="149954F6" w14:textId="5CAAEC10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счете 2 205 31 000 «Расчеты по доходам от оказания платных услуг (работ)» отражена сумма </w:t>
      </w:r>
      <w:r w:rsidR="009B3CFB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1 051 424,10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 Основная сумма задолженности числится за Комитетом образования администрации Кировского муниципального района Ленинградской области (далее - комитет образования) по начисленной и не поступившей оплате за присмотр и уход за детьми в сумме 958 124,10 руб. </w:t>
      </w:r>
    </w:p>
    <w:p w14:paraId="3C946ADB" w14:textId="594F77AB" w:rsidR="001A5BD1" w:rsidRPr="007C4FF5" w:rsidRDefault="009B723E" w:rsidP="001A5BD1">
      <w:pPr>
        <w:ind w:firstLine="560"/>
        <w:jc w:val="both"/>
        <w:rPr>
          <w:rFonts w:ascii="Times New Roman" w:hAnsi="Times New Roman"/>
          <w:sz w:val="24"/>
          <w:szCs w:val="24"/>
        </w:rPr>
      </w:pPr>
      <w:r w:rsidRPr="007C4FF5">
        <w:rPr>
          <w:rFonts w:ascii="Times New Roman" w:hAnsi="Times New Roman"/>
          <w:color w:val="000000"/>
          <w:sz w:val="24"/>
          <w:szCs w:val="24"/>
        </w:rPr>
        <w:t xml:space="preserve">На счете 2 206 26 000 «Расчеты по авансам по прочим работам, услугам» отражены авансы на сумму 128 525,49 руб., </w:t>
      </w:r>
      <w:r w:rsidR="001A5BD1" w:rsidRPr="007C4FF5">
        <w:rPr>
          <w:rFonts w:ascii="Times New Roman" w:hAnsi="Times New Roman"/>
          <w:color w:val="000000"/>
          <w:sz w:val="24"/>
          <w:szCs w:val="24"/>
        </w:rPr>
        <w:t>из них: оплата за подписку печатных изданий УФПС «Почта России» - 93 525,49 руб., за услуги по проведению специальной оценки условий труда ООО «ЭКОСТАР» - 3 625,83 руб.</w:t>
      </w:r>
    </w:p>
    <w:p w14:paraId="24F49108" w14:textId="24D4391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счете 2 209 71 000 «Расчеты по ущербу основным средствам» отражена сумма 39 343,73 руб., подлежащая взысканию по решению суда с физического лица по делу за кражу ноутбуков в МБОУ «Кировская гимназия». </w:t>
      </w:r>
    </w:p>
    <w:p w14:paraId="556C97A7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На счетах 2 303 01 000, 2 303 06 000 числится переплата по НДФЛ и страховым взносам в сумме 27 165,30 руб.</w:t>
      </w:r>
    </w:p>
    <w:p w14:paraId="4202C0E7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Значительную долю от общей суммы дебиторской задолженности по КВФО 4 составляют расчеты по следующим счетам:</w:t>
      </w:r>
    </w:p>
    <w:p w14:paraId="7EAF3295" w14:textId="472F75F0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счете 4 205 31 000 «Расчеты по доходам от оказания платных услуг (работ)» отражены начисленные доходы будущих периодов, получаемые от субсидий на выполнение муниципального задания, на основании соответствующих соглашений, заключенных с МБУ и МАУ, в 2023 году на плановый период 2024-2026 гг., на общую сумму </w:t>
      </w:r>
      <w:r w:rsidR="00E27655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175 764 386,09 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руб. </w:t>
      </w:r>
    </w:p>
    <w:p w14:paraId="22348813" w14:textId="5C95D303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 счете 4 206 21 000 «Расчеты по авансам по услугам связи» в сумме </w:t>
      </w:r>
      <w:r w:rsidR="00A60EE7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207 735,53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 отражены авансовые платежи за услуги связи ПАО «Ростелеком».</w:t>
      </w:r>
    </w:p>
    <w:p w14:paraId="545503D0" w14:textId="1AEF9638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счете 4 206 23 000 «Расчеты по авансам по коммунальным услугам» в сумме </w:t>
      </w:r>
      <w:r w:rsidR="00A60EE7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3 763 803,10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 отражена дебиторская задолженность по учреждениям Кировского муниципального района Ленинградской области, сложившаяся в рамках предоплаты за коммунальные услуги.</w:t>
      </w:r>
    </w:p>
    <w:p w14:paraId="61409333" w14:textId="2E281383" w:rsidR="000F1793" w:rsidRPr="007C4FF5" w:rsidRDefault="000F1793" w:rsidP="000F1793">
      <w:pPr>
        <w:ind w:firstLine="560"/>
        <w:jc w:val="both"/>
        <w:rPr>
          <w:rFonts w:ascii="Times New Roman" w:hAnsi="Times New Roman"/>
          <w:sz w:val="24"/>
          <w:szCs w:val="24"/>
        </w:rPr>
      </w:pPr>
      <w:r w:rsidRPr="007C4FF5">
        <w:rPr>
          <w:rFonts w:ascii="Times New Roman" w:hAnsi="Times New Roman"/>
          <w:color w:val="000000"/>
          <w:sz w:val="24"/>
          <w:szCs w:val="24"/>
        </w:rPr>
        <w:t>На счете 4 206 26 000 «Расчеты по авансам по прочим работам, услугам» отражены авансовые платежи в сумме 166 215,25 руб., из них: оплата за подписку печатных изданий УФПС «Почта России» - 95 468,71 руб., за предоставление места в кабельной канализации ПАО Ростелеком» - 70 746,54 руб.</w:t>
      </w:r>
    </w:p>
    <w:p w14:paraId="5C802444" w14:textId="0A36E2CB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счете 4 209 34 000 «Расчеты по доходам от компенсации затрат» отражена задолженность в размере </w:t>
      </w:r>
      <w:r w:rsidR="00A60EE7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1 283 770,80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 Это числящиеся за  подведомственными учреждениями комитета образования задолженность по перерасчету заработной платы Бокерия Светлане Александровне на основании распоряжения № 29-к от 20.10.2021 года в сумме 596 693,24 руб., за возмещение ФСС по уходу за ребенком инвалидом за декабрь 2023 года в сумме 171 287,88 руб., за излишне выплаченные суммы по исполнительным листам, удержанным из оплаты труда, в размере  942,23 руб., за взыскание по решению суда с ООО «СК Троя» за непоставленную школьную мебель для МБОУ «Шлиссельбургская СОШ № 1» в сумме 483 786,00 руб., за излишне перечисленные исполнительные листы, невозмещенные ФССП, в сумме 23 267,97 руб. и невозмещенные ФСС пособия на погребение в сумме 7793,48 руб</w:t>
      </w:r>
      <w:r w:rsidR="00A60EE7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AFC3F83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Дебиторская задолженность по счетам 4 303 01 000, 4 303 06 000, 4 303 15 000 в общей сумму 202 791,26 руб. сложилась из-за переплаты по НДФЛ, по страховым взносам с начисленной зарплаты. </w:t>
      </w:r>
    </w:p>
    <w:p w14:paraId="7A1D5343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На счете 4 303 05 000 «Расчеты по прочим платежам в бюджет» числятся расходы по уплате госпошлины в сумме 200,00 руб.</w:t>
      </w:r>
    </w:p>
    <w:p w14:paraId="50B1459B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Наибольший процент от общей суммы дебиторской задолженности по КВФО 5 составляют расчеты по следующим счетам:</w:t>
      </w:r>
    </w:p>
    <w:p w14:paraId="3BC83568" w14:textId="301D9584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счете 5 205 52 000 «Расчеты по поступлениям текущего характера бюджетным и автономным учреждениям от сектора государственного управления» отражены начисленные доходы будущих периодов, получаемые от субсидий на иные цели, на основании соответствующих соглашений, заключенных с МБУ и МАУ, в 2023 году на плановый период 2024-2026 гг., на сумму </w:t>
      </w:r>
      <w:r w:rsidR="00206ABD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6 098 640,66 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</w:p>
    <w:p w14:paraId="5405EF5F" w14:textId="1061CCA1" w:rsidR="007A7083" w:rsidRPr="007C4FF5" w:rsidRDefault="00A35AB4" w:rsidP="007A7083">
      <w:pPr>
        <w:ind w:firstLine="709"/>
        <w:jc w:val="both"/>
        <w:rPr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На счете 5 206 31 000 «Расчеты по авансам по приобретению основных средств»</w:t>
      </w:r>
      <w:r w:rsidR="002448D9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отражены авансовые платежи в сумме 125 200,30 руб. по учреждению, подведомственному комитету образования. По условиям заключенного договора перечислен аванс на поставку шкафов холодильных ООО «Торговый Дом Пищевые технологии».</w:t>
      </w:r>
      <w:r w:rsidR="007A7083" w:rsidRPr="007C4FF5">
        <w:rPr>
          <w:sz w:val="24"/>
          <w:szCs w:val="24"/>
        </w:rPr>
        <w:t xml:space="preserve"> </w:t>
      </w:r>
    </w:p>
    <w:p w14:paraId="3676350B" w14:textId="02BCF318" w:rsidR="002448D9" w:rsidRPr="007C4FF5" w:rsidRDefault="002448D9" w:rsidP="002448D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AB5B86B" w14:textId="78E3F8EE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Сумма кредиторской задолженности по всем видам деятельности по состоянию на 01 января 2024 составила </w:t>
      </w:r>
      <w:r w:rsidR="00D54206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13 626 428,80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руб., из них:</w:t>
      </w:r>
    </w:p>
    <w:p w14:paraId="787087FB" w14:textId="5F9F6C8F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 собственным доходам бюджетных и автономных учреждений в сумме </w:t>
      </w:r>
      <w:r w:rsidR="00D54206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7405256,19 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руб.;</w:t>
      </w:r>
    </w:p>
    <w:p w14:paraId="101DA159" w14:textId="21D04002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- по субсидиям на выполнение муниципального задания в сумме     </w:t>
      </w:r>
      <w:r w:rsidR="00D54206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2 600 863,32 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руб.;</w:t>
      </w:r>
    </w:p>
    <w:p w14:paraId="5BC37BDE" w14:textId="3529E672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 по субсидиям на иные цели в сумме – </w:t>
      </w:r>
      <w:r w:rsidR="00D54206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3 620 309,29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 </w:t>
      </w:r>
    </w:p>
    <w:p w14:paraId="7573D7C0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Наибольший удельный вес от общей суммы кредиторской задолженности по КВФО 2 составляют расчеты по следующим счетам:</w:t>
      </w:r>
    </w:p>
    <w:p w14:paraId="7828D45C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На счете 2 205 31 000 «Расчеты по доходам от оказания платных услуг (работ)» отражена сумма 5 751 362,85 руб., это авансовые платежи родителей за январь 2023 года по родительской плате за присмотр и уход за детьми по учреждениям, подведомственным комитету образования.</w:t>
      </w:r>
    </w:p>
    <w:p w14:paraId="5167D81D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 счете 2 302 23 000 «Расчеты по коммунальным услугам» по отчету администрации Кировского муниципального района Ленинградской области учтена текущая задолженность ООО «Дубровская ТЭЦ» за теплоэнергию в сумме 161 375,50 руб. </w:t>
      </w:r>
    </w:p>
    <w:p w14:paraId="17DAB2C5" w14:textId="3E0A02FB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счете 2 302 34 000 «Расчеты по приобретению материальных запасов» числится задолженность в сумме 1 263 414,61 руб. за приобретенные продукты питания для функционирования дошкольных учреждений, учреждений общего образования и дошкольных отделений общеобразовательных школ, подведомственных комитету образования. Задолженность образовалась вследствие позднего представления счетов поставщиками продуктов питания, соответственно, в январе 2024 года указанные суммы кредиторской задолженности подлежат оплате. </w:t>
      </w:r>
    </w:p>
    <w:p w14:paraId="3C08E810" w14:textId="5D3F5218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На счете 2 303 05 000 «Расчеты по прочим платежам в бюджет» числится задолженность по налогу УСН за 4 квартал 2023 года в сумме 195 558,13 руб.  начисленный МАУ «Спортивно-зрелищный комплекс».</w:t>
      </w:r>
    </w:p>
    <w:p w14:paraId="3CBB8601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Наибольший удельный вес от общей суммы кредиторской задолженности по КВФО 4 составляют расчеты по следующим счетам:</w:t>
      </w:r>
    </w:p>
    <w:p w14:paraId="0110A630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На счете 4 302 11 000 «Расчеты по заработной плате» отражена сумма 138 492,06 руб. текущей задолженности по начисленной заработной плате за декабрь 2023 года, оплата по сроку до 15 января 2024 года.</w:t>
      </w:r>
    </w:p>
    <w:p w14:paraId="76C44066" w14:textId="79796875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счете 4 302 23 000 «Расчеты по коммунальным услугам» </w:t>
      </w:r>
      <w:r w:rsidR="00601DEA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числится 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задолженность в общей сумме </w:t>
      </w:r>
      <w:r w:rsidR="009005C4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1 063 811,89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руб., из них:</w:t>
      </w:r>
    </w:p>
    <w:p w14:paraId="61E77567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1) по учреждениям, подведомственным комитету образования, в сумме 972 342,24 руб. за электроэнергию ООО «РКС-энерго»;</w:t>
      </w:r>
    </w:p>
    <w:p w14:paraId="078FC876" w14:textId="5778EE5C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2) по учреждениям, подведомственным Управлению культуры администрации Кировского муниципального района в сумме 91 469,65 руб.   задолженность за теплоэнергию, из них сумма 33 414,24 руб. АО ЛОТЭК, сумма 44 303,54 руб. ООО «</w:t>
      </w:r>
      <w:proofErr w:type="spellStart"/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Ленжилэксплуатация</w:t>
      </w:r>
      <w:proofErr w:type="spellEnd"/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4F3A19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1C95FA8" w14:textId="08505BB3" w:rsidR="00C56EEF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FF5">
        <w:rPr>
          <w:rFonts w:ascii="Times New Roman" w:hAnsi="Times New Roman"/>
          <w:color w:val="000000"/>
          <w:sz w:val="24"/>
          <w:szCs w:val="24"/>
        </w:rPr>
        <w:t xml:space="preserve">На счете 4 302 26 000 «Расчеты по прочим работам, услугам» учета задолженность </w:t>
      </w:r>
      <w:r w:rsidR="00C56EEF" w:rsidRPr="007C4FF5">
        <w:rPr>
          <w:rFonts w:ascii="Times New Roman" w:hAnsi="Times New Roman"/>
          <w:color w:val="000000"/>
          <w:sz w:val="24"/>
          <w:szCs w:val="24"/>
        </w:rPr>
        <w:t>в сумме 552 550,00 руб., за приобретенные продуктов питания для функционирования учреждений, подведомственных комитету образования. Задолженность образовалась вследствие позднего представления счетов поставщиком продуктов питания ООО «Максимус», соответственно в январе 2024г. указанные суммы кредиторской задолженности будут погашены.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14:paraId="67486659" w14:textId="50770A0C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счетах 4 30301000, 4 30306000, 4 30315000 числятся задолженности в общей сумме </w:t>
      </w:r>
      <w:r w:rsidR="00C94658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789 090,25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 по начисленным страховым взносам и удержанному НДФЛ с заработной платы за декабрь 2023 года, оплата по сроку до 15 января 2024 года.</w:t>
      </w:r>
    </w:p>
    <w:p w14:paraId="5F8B64FB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Большую долю от общей суммы кредиторской задолженности по КВФО 5 составляют расчеты по следующим счетам:</w:t>
      </w:r>
    </w:p>
    <w:p w14:paraId="0806D46C" w14:textId="0DA27859" w:rsidR="00975D3F" w:rsidRPr="007C4FF5" w:rsidRDefault="00975D3F">
      <w:pPr>
        <w:ind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4FF5">
        <w:rPr>
          <w:rFonts w:ascii="Times New Roman" w:hAnsi="Times New Roman"/>
          <w:color w:val="000000"/>
          <w:sz w:val="24"/>
          <w:szCs w:val="24"/>
        </w:rPr>
        <w:t xml:space="preserve"> На счете 5 302 26 000 «Расчеты по прочим работам, услугам» отражена задолженность в сумме </w:t>
      </w:r>
      <w:r w:rsidRPr="007C4FF5">
        <w:rPr>
          <w:rFonts w:ascii="Times New Roman" w:eastAsia="Times New Roman" w:hAnsi="Times New Roman"/>
          <w:color w:val="000000"/>
          <w:sz w:val="24"/>
          <w:szCs w:val="24"/>
        </w:rPr>
        <w:t xml:space="preserve">497 381,40 </w:t>
      </w:r>
      <w:r w:rsidRPr="007C4FF5">
        <w:rPr>
          <w:rFonts w:ascii="Times New Roman" w:hAnsi="Times New Roman"/>
          <w:color w:val="000000"/>
          <w:sz w:val="24"/>
          <w:szCs w:val="24"/>
        </w:rPr>
        <w:t xml:space="preserve">руб., по учреждениям, подведомственным Комитету образования администрации Кировского муниципального района, </w:t>
      </w:r>
      <w:r w:rsidR="00CE0A03" w:rsidRPr="007C4FF5">
        <w:rPr>
          <w:rFonts w:ascii="Times New Roman" w:hAnsi="Times New Roman"/>
          <w:color w:val="000000"/>
          <w:sz w:val="24"/>
          <w:szCs w:val="24"/>
        </w:rPr>
        <w:t xml:space="preserve">из </w:t>
      </w:r>
      <w:r w:rsidR="00E633AF" w:rsidRPr="007C4FF5">
        <w:rPr>
          <w:rFonts w:ascii="Times New Roman" w:hAnsi="Times New Roman"/>
          <w:color w:val="000000"/>
          <w:sz w:val="24"/>
          <w:szCs w:val="24"/>
        </w:rPr>
        <w:t>них за</w:t>
      </w:r>
      <w:r w:rsidRPr="007C4FF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0A03" w:rsidRPr="007C4FF5">
        <w:rPr>
          <w:rFonts w:ascii="Times New Roman" w:hAnsi="Times New Roman"/>
          <w:color w:val="000000"/>
          <w:sz w:val="24"/>
          <w:szCs w:val="24"/>
        </w:rPr>
        <w:t>слуг</w:t>
      </w:r>
      <w:r w:rsidR="00E633AF" w:rsidRPr="007C4FF5">
        <w:rPr>
          <w:rFonts w:ascii="Times New Roman" w:hAnsi="Times New Roman"/>
          <w:color w:val="000000"/>
          <w:sz w:val="24"/>
          <w:szCs w:val="24"/>
        </w:rPr>
        <w:t>и</w:t>
      </w:r>
      <w:r w:rsidR="00CE0A03" w:rsidRPr="007C4FF5">
        <w:rPr>
          <w:rFonts w:ascii="Times New Roman" w:hAnsi="Times New Roman"/>
          <w:color w:val="000000"/>
          <w:sz w:val="24"/>
          <w:szCs w:val="24"/>
        </w:rPr>
        <w:t xml:space="preserve"> по организации социального питания</w:t>
      </w:r>
      <w:r w:rsidR="00E633AF" w:rsidRPr="007C4FF5">
        <w:rPr>
          <w:rFonts w:ascii="Times New Roman" w:hAnsi="Times New Roman"/>
          <w:color w:val="000000"/>
          <w:sz w:val="24"/>
          <w:szCs w:val="24"/>
        </w:rPr>
        <w:t xml:space="preserve"> ООО «Максимус» </w:t>
      </w:r>
      <w:r w:rsidR="00CE0A03" w:rsidRPr="007C4FF5">
        <w:rPr>
          <w:rFonts w:ascii="Times New Roman" w:hAnsi="Times New Roman"/>
          <w:color w:val="000000"/>
          <w:sz w:val="24"/>
          <w:szCs w:val="24"/>
        </w:rPr>
        <w:t>в сумме 400 280,40 руб.</w:t>
      </w:r>
      <w:r w:rsidR="00E633AF" w:rsidRPr="007C4FF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1ADECAB" w14:textId="44122AF5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счете 5 303 05 000 «Расчеты по прочим платежам в бюджет» числится сумма </w:t>
      </w:r>
      <w:r w:rsidR="00050773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3 173 242,05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 Это начисленная задолженность по возврату в бюджет Кировского муниципального района Ленинградской области неиспользованных остатков целевых субсидий за 2023 год, предоставляемых на основании соответствующих соглашений.</w:t>
      </w:r>
    </w:p>
    <w:p w14:paraId="085D1CCA" w14:textId="415D4AA0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счете 0 401 40 «Доходы будущих периодов» отражена общая сумма </w:t>
      </w:r>
      <w:r w:rsidR="002A03E0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181863026,75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руб., из них:</w:t>
      </w:r>
    </w:p>
    <w:p w14:paraId="77261B7E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КВФО 4 сумма 175 764 386,09 руб.: </w:t>
      </w:r>
    </w:p>
    <w:p w14:paraId="0BF9A4C2" w14:textId="040FC4AA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— отражены начисленные доходы будущих периодов, получаемые от субсидий на выполнение муниципального задания, предоставляемых на основании соответствующего соглашения заключенного </w:t>
      </w:r>
      <w:r w:rsidR="00F35AE0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с бюджетным и автономным учреждением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33251B7" w14:textId="1EE3D4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КВФО 5 сумма </w:t>
      </w:r>
      <w:r w:rsidR="00FC6CB7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6 098 640,66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</w:t>
      </w:r>
    </w:p>
    <w:p w14:paraId="3C75858A" w14:textId="1C9E7060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отражены остатки субсидий на иные цели, предоставляемых на основании соответствующих соглашений, заключенных в 2023 год </w:t>
      </w:r>
      <w:r w:rsidR="00B100E3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на плановый период 2024-2026 гг.</w:t>
      </w:r>
    </w:p>
    <w:p w14:paraId="0390D17C" w14:textId="35B8FFFB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Остаток средств резерва на оплату отпусков (включая страховые взносы) на 01.01.2023 составлял </w:t>
      </w:r>
      <w:r w:rsidR="002A03E0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34 559 112,20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руб., на   отчетную дату резерв скорректирован и составляет </w:t>
      </w:r>
      <w:r w:rsidR="002A03E0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38 763 160,63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</w:t>
      </w:r>
      <w:r w:rsidRPr="007C4F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 </w:t>
      </w:r>
    </w:p>
    <w:p w14:paraId="1926B565" w14:textId="61CB67E3" w:rsidR="00B26E8A" w:rsidRPr="007C4FF5" w:rsidRDefault="00B26E8A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09B3F0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Форма 0503779 «Сведения об остатках денежных средств учреждения» </w:t>
      </w:r>
    </w:p>
    <w:p w14:paraId="7848ECA1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Остаток средств в кассе (сч.2.201.34.000) в сумме 6 414,73 руб. образовался за счет доходов от оказания платных услуг, полученных в последние рабочие дни 2023 года.</w:t>
      </w:r>
    </w:p>
    <w:p w14:paraId="20AAD2CD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Остатки средств на лицевых счетах учреждений по виду финансового обеспечения КВФО 2 по приносящей доход деятельности МБУ и МАУ будут направлены на финансирование расходов учреждений в 2024 году.  </w:t>
      </w:r>
    </w:p>
    <w:p w14:paraId="5465D51E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Остаток средств по виду деятельности КВФО 4 будет включен в план ФХД и направлен на финансирование расходов МБУ и МАУ в 2024 году. Неисполнение расходов связано с задержкой в предоставлении соответствующих документов на оплату расходов. </w:t>
      </w:r>
    </w:p>
    <w:p w14:paraId="61ADC726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По виду финансового обеспечения - 5 (субсидии на иные цели) остатки средств субсидий в соответствии с утвержденными Порядками санкционирования расходов в случае не подтверждения расходов, будут возвращены в бюджеты. Не выполнение плана по субсидиям на иные цели объясняется непредставлением учреждениями соответствующих документов для подтверждения возникновения бюджетных обязательств.  </w:t>
      </w:r>
    </w:p>
    <w:p w14:paraId="62BDE22E" w14:textId="613D42C6" w:rsidR="00B26E8A" w:rsidRPr="007C4FF5" w:rsidRDefault="00B26E8A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9AF5B3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Отклонения по контрольным соотношениям бухгалтерской отчетности: </w:t>
      </w:r>
    </w:p>
    <w:p w14:paraId="38D09896" w14:textId="77777777" w:rsidR="00B26E8A" w:rsidRPr="007C4FF5" w:rsidRDefault="00000000">
      <w:pPr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Протокол </w:t>
      </w:r>
      <w:proofErr w:type="spellStart"/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внутридокументных</w:t>
      </w:r>
      <w:proofErr w:type="spellEnd"/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контролей:</w:t>
      </w:r>
    </w:p>
    <w:p w14:paraId="76C9370E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Дебетовый остаток по счетам 30301001, 30306001, 303120001, 30315001 - образовывался в следствии переплата по НДФЛ, страховым взносам в 2022-2023гг.</w:t>
      </w:r>
    </w:p>
    <w:p w14:paraId="20521C88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По КВР 119 отсутствует в справочнике Электронного бюджета</w:t>
      </w:r>
      <w:r w:rsidRPr="007C4FF5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соответствие со счетом 20865007 - в связи с невозможностью выплатить пособие на погребение по безналичному расчету, пособие было выплачено через подотчетное лицо, в связи с этим был использован счет 420865007.</w:t>
      </w:r>
    </w:p>
    <w:p w14:paraId="091D5E68" w14:textId="0637A0E4" w:rsidR="00B26E8A" w:rsidRPr="007C4FF5" w:rsidRDefault="00B26E8A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BB7CD2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Протоколы </w:t>
      </w:r>
      <w:proofErr w:type="spellStart"/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междокументальных</w:t>
      </w:r>
      <w:proofErr w:type="spellEnd"/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контролей:</w:t>
      </w:r>
    </w:p>
    <w:p w14:paraId="0FBFBB2D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порядка применения кодов бюджетной классификации Российской Федерации:</w:t>
      </w:r>
    </w:p>
    <w:p w14:paraId="497C61A6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- остатки по счету 420934007 перенесены с КВР 211 на КВР 510.</w:t>
      </w:r>
    </w:p>
    <w:p w14:paraId="43BAEEE7" w14:textId="77777777" w:rsidR="00B26E8A" w:rsidRPr="007C4FF5" w:rsidRDefault="00000000">
      <w:pPr>
        <w:ind w:firstLine="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Кроме того, перенесены остатки дебиторской и кредиторской задолженности в связи с изменением </w:t>
      </w:r>
      <w:proofErr w:type="spellStart"/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РзПр</w:t>
      </w:r>
      <w:proofErr w:type="spellEnd"/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0703 на </w:t>
      </w:r>
      <w:proofErr w:type="spellStart"/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РзПр</w:t>
      </w:r>
      <w:proofErr w:type="spellEnd"/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1103 по счету 530305001,230211007,230301001,230221004,230226007,240160211,240160213,430302001,43031001,440160211,440160213.</w:t>
      </w:r>
    </w:p>
    <w:p w14:paraId="347DFA13" w14:textId="77777777" w:rsidR="00B26E8A" w:rsidRPr="007C4FF5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14:paraId="5FEF6844" w14:textId="77777777" w:rsidR="00B26E8A" w:rsidRPr="007C4FF5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5 «Прочие вопросы деятельности учреждения»</w:t>
      </w:r>
    </w:p>
    <w:p w14:paraId="7E7FEFD6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обеспечения ведения бухгалтерского учета, своевременного составления и представления бухгалтерской отчетности в соответствии с действующим законодательством МБУ и МАУ в 2023 году руководствовались:</w:t>
      </w:r>
    </w:p>
    <w:p w14:paraId="0D20DD9B" w14:textId="77777777" w:rsidR="00B26E8A" w:rsidRPr="007C4FF5" w:rsidRDefault="00000000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Инструкцией 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 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управления государственными внебюджетными фондами, государственных академий наук, государственных (муниципальных) учреждений, утверждённой приказом Минфина России от 01.12.2010 № 157н;</w:t>
      </w:r>
    </w:p>
    <w:p w14:paraId="40E23656" w14:textId="77777777" w:rsidR="00B26E8A" w:rsidRPr="007C4FF5" w:rsidRDefault="00000000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- Инструкцией по применению Плана счетов бухгалтерского учета бюджетных учреждений, утверждённой приказом Минфина России от 16.12.2010 № 174н;</w:t>
      </w:r>
    </w:p>
    <w:p w14:paraId="414B4F78" w14:textId="77777777" w:rsidR="00B26E8A" w:rsidRPr="007C4FF5" w:rsidRDefault="00000000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- Инструкцией по применению Плана счетов бухгалтерского учета автономных учреждений, утверждённой приказом Минфина России от 23.12.2010 № 183н;</w:t>
      </w:r>
    </w:p>
    <w:p w14:paraId="01347A5A" w14:textId="77777777" w:rsidR="00B26E8A" w:rsidRPr="007C4FF5" w:rsidRDefault="00000000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- Инструкцией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№ 33н;</w:t>
      </w:r>
    </w:p>
    <w:p w14:paraId="5546744F" w14:textId="77777777" w:rsidR="00B26E8A" w:rsidRPr="007C4FF5" w:rsidRDefault="00000000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- другими нормативно-правовыми актами в области методологии ведения учета и составления отчетности МБУ и МАУ.</w:t>
      </w:r>
    </w:p>
    <w:p w14:paraId="0AE8DB96" w14:textId="77777777" w:rsidR="00B26E8A" w:rsidRPr="007C4FF5" w:rsidRDefault="00000000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Учреждениями Кировского муниципального района Ленинградской области, в целях составления годовой бухгалтерской отчетности проведена инвентаризация. Фактическое наличие объектов инвентаризации соответствует данным регистров бухгалтерского учета.</w:t>
      </w:r>
    </w:p>
    <w:p w14:paraId="223CC31D" w14:textId="77777777" w:rsidR="00B26E8A" w:rsidRPr="007C4FF5" w:rsidRDefault="00000000">
      <w:pPr>
        <w:shd w:val="clear" w:color="auto" w:fill="FFFFFF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За 2024 год комитетом финансов в рамках внутреннего муниципального финансового контроля в отношении муниципальных бюджетных учреждений проведено 7 контрольных мероприятия (6 плановых и 1 внеплановое).</w:t>
      </w:r>
    </w:p>
    <w:p w14:paraId="1015FD2A" w14:textId="01A219F7" w:rsidR="00B26E8A" w:rsidRPr="007C4FF5" w:rsidRDefault="00B26E8A">
      <w:pPr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5B0FFA" w14:textId="6693FB09" w:rsidR="00B26E8A" w:rsidRPr="007C4FF5" w:rsidRDefault="00000000" w:rsidP="001E189F">
      <w:pPr>
        <w:ind w:firstLine="700"/>
        <w:jc w:val="both"/>
        <w:rPr>
          <w:vanish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0503725, 0503771, 0503772</w:t>
      </w:r>
      <w:r w:rsidR="00AA1F87"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>, 0503773</w:t>
      </w:r>
      <w:r w:rsidRPr="007C4F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имеют числовых значений.</w:t>
      </w:r>
    </w:p>
    <w:p w14:paraId="4EAFBD27" w14:textId="1A75BBE8" w:rsidR="00B26E8A" w:rsidRPr="007C4FF5" w:rsidRDefault="00000000" w:rsidP="001E189F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E189F" w:rsidRPr="007C4F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F628C75" w14:textId="77777777" w:rsidR="00B26E8A" w:rsidRPr="007C4FF5" w:rsidRDefault="00000000">
      <w:pPr>
        <w:rPr>
          <w:sz w:val="24"/>
          <w:szCs w:val="24"/>
        </w:rPr>
      </w:pPr>
      <w:r w:rsidRPr="007C4FF5">
        <w:rPr>
          <w:rFonts w:ascii="Times New Roman" w:eastAsia="Times New Roman" w:hAnsi="Times New Roman" w:cs="Times New Roman"/>
          <w:sz w:val="24"/>
          <w:szCs w:val="24"/>
        </w:rPr>
        <w:br/>
      </w:r>
      <w:r w:rsidRPr="007C4FF5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B26E8A" w:rsidRPr="007C4FF5" w:rsidSect="00C6182C">
      <w:headerReference w:type="default" r:id="rId7"/>
      <w:pgSz w:w="12240" w:h="15840"/>
      <w:pgMar w:top="1418" w:right="851" w:bottom="1134" w:left="1418" w:header="709" w:footer="709" w:gutter="0"/>
      <w:pgNumType w:start="36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02501" w14:textId="77777777" w:rsidR="00C6182C" w:rsidRDefault="00C6182C" w:rsidP="003A057B">
      <w:r>
        <w:separator/>
      </w:r>
    </w:p>
  </w:endnote>
  <w:endnote w:type="continuationSeparator" w:id="0">
    <w:p w14:paraId="31C85191" w14:textId="77777777" w:rsidR="00C6182C" w:rsidRDefault="00C6182C" w:rsidP="003A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B9B42" w14:textId="77777777" w:rsidR="00C6182C" w:rsidRDefault="00C6182C" w:rsidP="003A057B">
      <w:r>
        <w:separator/>
      </w:r>
    </w:p>
  </w:footnote>
  <w:footnote w:type="continuationSeparator" w:id="0">
    <w:p w14:paraId="588C3F2B" w14:textId="77777777" w:rsidR="00C6182C" w:rsidRDefault="00C6182C" w:rsidP="003A0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9790498"/>
      <w:docPartObj>
        <w:docPartGallery w:val="Page Numbers (Top of Page)"/>
        <w:docPartUnique/>
      </w:docPartObj>
    </w:sdtPr>
    <w:sdtContent>
      <w:p w14:paraId="77318E56" w14:textId="6A09CFBE" w:rsidR="003A057B" w:rsidRDefault="003A057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6B5BFA" w14:textId="77777777" w:rsidR="003A057B" w:rsidRDefault="003A05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A"/>
    <w:rsid w:val="00034727"/>
    <w:rsid w:val="00044A9B"/>
    <w:rsid w:val="00050773"/>
    <w:rsid w:val="000633B7"/>
    <w:rsid w:val="0006452C"/>
    <w:rsid w:val="00067C6E"/>
    <w:rsid w:val="00095D03"/>
    <w:rsid w:val="000C12AE"/>
    <w:rsid w:val="000D3407"/>
    <w:rsid w:val="000F1793"/>
    <w:rsid w:val="00174C88"/>
    <w:rsid w:val="001A5BD1"/>
    <w:rsid w:val="001B13E0"/>
    <w:rsid w:val="001C341E"/>
    <w:rsid w:val="001E189F"/>
    <w:rsid w:val="001F173D"/>
    <w:rsid w:val="00206ABD"/>
    <w:rsid w:val="00226915"/>
    <w:rsid w:val="00237A4A"/>
    <w:rsid w:val="002448D9"/>
    <w:rsid w:val="00252AC2"/>
    <w:rsid w:val="002A03E0"/>
    <w:rsid w:val="002A60D2"/>
    <w:rsid w:val="002B076F"/>
    <w:rsid w:val="00320FB7"/>
    <w:rsid w:val="00322611"/>
    <w:rsid w:val="003A057B"/>
    <w:rsid w:val="003A17DF"/>
    <w:rsid w:val="003E09F0"/>
    <w:rsid w:val="003E711D"/>
    <w:rsid w:val="004071ED"/>
    <w:rsid w:val="00410275"/>
    <w:rsid w:val="004723F0"/>
    <w:rsid w:val="004D3778"/>
    <w:rsid w:val="004F3A19"/>
    <w:rsid w:val="00545776"/>
    <w:rsid w:val="0055010B"/>
    <w:rsid w:val="005971C7"/>
    <w:rsid w:val="005D534D"/>
    <w:rsid w:val="005D684A"/>
    <w:rsid w:val="00601DEA"/>
    <w:rsid w:val="00605537"/>
    <w:rsid w:val="00622524"/>
    <w:rsid w:val="006754A1"/>
    <w:rsid w:val="00676D91"/>
    <w:rsid w:val="00686DF2"/>
    <w:rsid w:val="006C12AB"/>
    <w:rsid w:val="006E1E33"/>
    <w:rsid w:val="00706036"/>
    <w:rsid w:val="00730218"/>
    <w:rsid w:val="007462B6"/>
    <w:rsid w:val="007A7083"/>
    <w:rsid w:val="007C4FF5"/>
    <w:rsid w:val="007D1D55"/>
    <w:rsid w:val="008B2274"/>
    <w:rsid w:val="008F41B2"/>
    <w:rsid w:val="009005C4"/>
    <w:rsid w:val="00926D47"/>
    <w:rsid w:val="00954E09"/>
    <w:rsid w:val="0095652E"/>
    <w:rsid w:val="00961E0D"/>
    <w:rsid w:val="00975D3F"/>
    <w:rsid w:val="009B00C1"/>
    <w:rsid w:val="009B3CFB"/>
    <w:rsid w:val="009B723E"/>
    <w:rsid w:val="00A01DB7"/>
    <w:rsid w:val="00A35AB4"/>
    <w:rsid w:val="00A60EE7"/>
    <w:rsid w:val="00AA1F87"/>
    <w:rsid w:val="00AC7127"/>
    <w:rsid w:val="00B100E3"/>
    <w:rsid w:val="00B26E8A"/>
    <w:rsid w:val="00B5367F"/>
    <w:rsid w:val="00BD51DF"/>
    <w:rsid w:val="00C12C99"/>
    <w:rsid w:val="00C22F4A"/>
    <w:rsid w:val="00C56EEF"/>
    <w:rsid w:val="00C6182C"/>
    <w:rsid w:val="00C8224D"/>
    <w:rsid w:val="00C94658"/>
    <w:rsid w:val="00CE0A03"/>
    <w:rsid w:val="00D54206"/>
    <w:rsid w:val="00D72220"/>
    <w:rsid w:val="00DA6AB7"/>
    <w:rsid w:val="00DC5464"/>
    <w:rsid w:val="00DE4853"/>
    <w:rsid w:val="00E05821"/>
    <w:rsid w:val="00E2121D"/>
    <w:rsid w:val="00E27655"/>
    <w:rsid w:val="00E633AF"/>
    <w:rsid w:val="00E82F19"/>
    <w:rsid w:val="00EA0C43"/>
    <w:rsid w:val="00ED3872"/>
    <w:rsid w:val="00F35AE0"/>
    <w:rsid w:val="00F5356F"/>
    <w:rsid w:val="00FC6CB7"/>
    <w:rsid w:val="00FD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D975C"/>
  <w15:docId w15:val="{474D5165-C934-4B72-A3A9-DA0B6128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5">
    <w:name w:val="Знак"/>
    <w:basedOn w:val="a"/>
    <w:rsid w:val="00A35AB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2448D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3A05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A057B"/>
  </w:style>
  <w:style w:type="paragraph" w:styleId="a9">
    <w:name w:val="footer"/>
    <w:basedOn w:val="a"/>
    <w:link w:val="aa"/>
    <w:uiPriority w:val="99"/>
    <w:unhideWhenUsed/>
    <w:rsid w:val="003A05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A0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bout:3951149.118806.0.793531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3434</Words>
  <Characters>19578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96</cp:revision>
  <dcterms:created xsi:type="dcterms:W3CDTF">2024-03-14T12:55:00Z</dcterms:created>
  <dcterms:modified xsi:type="dcterms:W3CDTF">2024-03-29T12:26:00Z</dcterms:modified>
</cp:coreProperties>
</file>